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142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ПОВЕДЕНИЯ И ПОЛЬЗОВАНИЯ УСЛУГОЙ</w:t>
      </w:r>
    </w:p>
    <w:p>
      <w:pPr>
        <w:pStyle w:val="Normal.0"/>
        <w:ind w:right="142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«Стрельба из Лука»</w:t>
      </w:r>
    </w:p>
    <w:p>
      <w:pPr>
        <w:pStyle w:val="Normal.0"/>
        <w:ind w:right="142"/>
        <w:jc w:val="both"/>
        <w:rPr>
          <w:b w:val="1"/>
          <w:bCs w:val="1"/>
        </w:rPr>
      </w:pPr>
    </w:p>
    <w:p>
      <w:pPr>
        <w:pStyle w:val="Normal.0"/>
        <w:ind w:right="141" w:firstLine="851"/>
        <w:jc w:val="both"/>
      </w:pPr>
      <w:r>
        <w:rPr>
          <w:b w:val="1"/>
          <w:bCs w:val="1"/>
          <w:rtl w:val="0"/>
          <w:lang w:val="ru-RU"/>
        </w:rPr>
        <w:t xml:space="preserve">- </w:t>
      </w:r>
      <w:r>
        <w:rPr>
          <w:b w:val="1"/>
          <w:bCs w:val="1"/>
          <w:rtl w:val="0"/>
          <w:lang w:val="ru-RU"/>
        </w:rPr>
        <w:t>Гость должен понимать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данные правила</w:t>
      </w:r>
      <w:r>
        <w:rPr>
          <w:rtl w:val="0"/>
          <w:lang w:val="ru-RU"/>
        </w:rPr>
        <w:t xml:space="preserve"> направлены на обеспечение безопасного отдыха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 их соблюдения зависит комфорт и здоровье посетителей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141" w:firstLine="851"/>
        <w:jc w:val="both"/>
      </w:pPr>
    </w:p>
    <w:p>
      <w:pPr>
        <w:pStyle w:val="Normal.0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>1.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 xml:space="preserve">Настоящие Правила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«Правила»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регулируют отношения между потребителем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Гостем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—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имеющим намерение заказать или приобрести либо заказывающим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приобретающим и использующим услуги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товары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исключительно для личных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семейных и иных нужд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«Посетитель»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 индивидуальным предпринимателем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Ким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 — «Исполнитель»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«Администрация»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оказывающим услуги Посетителям на территории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Парка «Штыковски Пруды»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Стрельба из лука – услуга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предоставляемая для активного отдыха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или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вид спорта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производится стрельба из лука стрелами на точность</w:t>
      </w:r>
      <w:r>
        <w:rPr>
          <w:rtl w:val="0"/>
          <w:lang w:val="ru-RU"/>
        </w:rPr>
        <w:t>.</w:t>
      </w:r>
    </w:p>
    <w:p>
      <w:pPr>
        <w:pStyle w:val="Normal.0"/>
        <w:ind w:firstLine="708"/>
        <w:jc w:val="both"/>
      </w:pPr>
      <w:r>
        <w:rPr>
          <w:rtl w:val="0"/>
          <w:lang w:val="ru-RU"/>
        </w:rPr>
        <w:t>Потребитель аттракциона понимает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стрельба из лука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травмоопасный вид спорта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сам определяет для себя и своего ребенка возможность посещения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физического самочувствия и состояния здоровья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Администрация полностью снимает с себя ответственность в случае получения травм в период использования услуги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Настоящие Правила являются обязательными для всех без исключения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пользующихся данной услугой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 xml:space="preserve">Незнание настоящих Правил не освобождает Гостя от ответственности за их нарушение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несоблюдение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В случае нарушения требований настоящих Правил и наступления каких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последствий для Гостя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администрация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Парк «Штыковские пруды»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«Парк»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снимает с себя какую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либо ответственность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 претензии со стороны Гостей рассматриваются исключительно в судебном порядке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Настоящие Правила составлены в соответствии с действующими нормативно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правовыми актами Российской Федерации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Ответственность за последствия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возникшие для Гостей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лиц ими сопровождаемых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 получении вышеуказанной услуги вследствие незнания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несоблюдения настоящих Правил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или инструкций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правил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 пользованию объектами несет сам Гость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</w:pPr>
    </w:p>
    <w:p>
      <w:pPr>
        <w:pStyle w:val="Normal.0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2.  </w:t>
      </w:r>
      <w:r>
        <w:rPr>
          <w:b w:val="1"/>
          <w:bCs w:val="1"/>
          <w:rtl w:val="0"/>
          <w:lang w:val="ru-RU"/>
        </w:rPr>
        <w:t>Общие правила пользования услугой «Стрельба из Лука»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Стрельба с лука – платная услуга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Оплата аттракциона совершается в кассе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службы Проката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«Стрельба из Лука»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самостоятельному пользованию услугой допускаются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достигшие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стрельбе не допускаются лица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 к пользованию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Выход на игровую зону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right="141"/>
        <w:jc w:val="both"/>
      </w:pPr>
    </w:p>
    <w:p>
      <w:pPr>
        <w:pStyle w:val="Normal.0"/>
        <w:shd w:val="clear" w:color="auto" w:fill="ffffff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>Гость обязан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должен соблюдать правила поведения на площадке и действовать аккуратно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Заметив посторонние предметы на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 за предел зоны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Бережно относиться к спортивному сооружению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стрельбы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 службы проката подал сигнал оповещения покинуть площадку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незамедлительно 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К стрельбе из лука допускаются только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ознакомившиеся с правилами и прошедшие инструктаж по технике безопасности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 следить за техническим состоянием оружия во время стрельбы</w:t>
      </w:r>
      <w:r>
        <w:rPr>
          <w:rtl w:val="0"/>
          <w:lang w:val="ru-RU"/>
        </w:rPr>
        <w:t>.</w:t>
      </w:r>
    </w:p>
    <w:p>
      <w:pPr>
        <w:pStyle w:val="Normal.0"/>
        <w:shd w:val="clear" w:color="auto" w:fill="ffffff"/>
        <w:ind w:right="141" w:firstLine="851"/>
        <w:jc w:val="both"/>
      </w:pPr>
    </w:p>
    <w:p>
      <w:pPr>
        <w:pStyle w:val="Normal.0"/>
        <w:shd w:val="clear" w:color="auto" w:fill="ffffff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Во время пользования услугой Гостю запрещается</w:t>
      </w:r>
      <w:r>
        <w:rPr>
          <w:b w:val="1"/>
          <w:bCs w:val="1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Пользоваться луком и инвентарем без разрешения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Находиться на территории игровой зону и перемещаться по ней без разрешения инструктора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Начинать стрельбу без разрешения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 Передавать другому участнику стрельбы заряженное оружие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 Заряжать лук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в зоне мишеней находится человек или животное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 Направлять свое оружие на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является целью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Целиться и стрелять в мишень другого стрелка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сторону от направления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стрельбы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от мишеней</w:t>
      </w:r>
      <w:r>
        <w:rPr>
          <w:rtl w:val="0"/>
          <w:lang w:val="ru-RU"/>
        </w:rPr>
        <w:t>).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Категорически запрещается направлять оружие на человека или животное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незаряженное и неисправное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Выносить заряженное оружие со стрелковой позиции без согласования с инструктором</w:t>
      </w:r>
      <w:r>
        <w:rPr>
          <w:rtl w:val="0"/>
          <w:lang w:val="ru-RU"/>
        </w:rPr>
        <w:t>;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 Натягивать лук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арбалет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когда стрела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болт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оружия направлена вверх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Располагать пальцы в зоне движения тетивы</w:t>
      </w:r>
      <w:r>
        <w:rPr>
          <w:rtl w:val="0"/>
          <w:lang w:val="ru-RU"/>
        </w:rPr>
        <w:t xml:space="preserve">. 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Использовать для стрельбы неисправные оружие и стрелы</w:t>
      </w:r>
      <w:r>
        <w:rPr>
          <w:rtl w:val="0"/>
          <w:lang w:val="ru-RU"/>
        </w:rPr>
        <w:t>.</w:t>
      </w:r>
    </w:p>
    <w:p>
      <w:pPr>
        <w:pStyle w:val="Normal (Web)"/>
        <w:numPr>
          <w:ilvl w:val="0"/>
          <w:numId w:val="8"/>
        </w:numPr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Стрелять по иным предметам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относящимся к выполнению упражнения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аппаратура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флажки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номера щитов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 xml:space="preserve">а так же стрелять вхолостую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из незаряженного оружия</w:t>
      </w:r>
      <w:r>
        <w:rPr>
          <w:rtl w:val="0"/>
          <w:lang w:val="ru-RU"/>
        </w:rPr>
        <w:t>).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Игнорировать команды и указания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Находиться на территории игровой зоны в нетрезвом состоянии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Употреблять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в игровой зоне алкогольные напитки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Подход к мишеням разрешается только по окончании стрельбы всеми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стрелками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команде и с разрешения инструктора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Портить спортивный инвентарь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оборудование и имущество Парка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порчи оборудования и имущества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виновное лицо подлежит ответственности и обязано возместить нанесенный ущерб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конфликтные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выражаться нецензурной бранью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допускать оскорбительные выражения и хулиганские действия в адрес других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Проносить в игровую зону и использовать огнестрельное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газовое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пневматическое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травматическое и холодное оружие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режущие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взрывчатые и легковоспламеняющиеся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токсичные и сильно пахнущие вещества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Проносить в игровую зону и использовать личные луки и арбалеты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 территории Парка запрещена любая рекламная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торговая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коммерческая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 согласованная с Администрацией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wiki"/>
        <w:shd w:val="clear" w:color="auto" w:fill="ffffff"/>
        <w:spacing w:before="0" w:after="0"/>
        <w:jc w:val="both"/>
      </w:pPr>
    </w:p>
    <w:p>
      <w:pPr>
        <w:pStyle w:val="Normal.0"/>
        <w:ind w:right="141"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РАЗДЕЛ </w:t>
      </w: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>Правила пользования услугой несовершеннолетними лицами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спортивных группах по стрельбе 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Выход в игровую зону для проведения стрельбы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Несовершеннолетние лица допускаются к стрельбе в возрасте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и только с согласия и в присутствии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их на территории игровой зоны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 (Web)"/>
        <w:spacing w:before="0" w:after="0"/>
        <w:ind w:firstLine="851"/>
        <w:jc w:val="both"/>
        <w:rPr>
          <w:b w:val="1"/>
          <w:bCs w:val="1"/>
        </w:rPr>
      </w:pPr>
    </w:p>
    <w:p>
      <w:pPr>
        <w:pStyle w:val="Normal.0"/>
        <w:ind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РАЗДЕЛ </w:t>
      </w:r>
      <w:r>
        <w:rPr>
          <w:b w:val="1"/>
          <w:bCs w:val="1"/>
          <w:rtl w:val="0"/>
          <w:lang w:val="ru-RU"/>
        </w:rPr>
        <w:t xml:space="preserve">7. </w:t>
      </w:r>
      <w:r>
        <w:rPr>
          <w:b w:val="1"/>
          <w:bCs w:val="1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утраты или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удалить нарушителей с территории игровой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 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before="0" w:after="0"/>
        <w:jc w:val="both"/>
        <w:rPr>
          <w:b w:val="1"/>
          <w:bCs w:val="1"/>
        </w:rPr>
      </w:pPr>
    </w:p>
    <w:p>
      <w:pPr>
        <w:pStyle w:val="Normal.0"/>
        <w:ind w:firstLine="851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РАЗДЕЛ </w:t>
      </w:r>
      <w:r>
        <w:rPr>
          <w:b w:val="1"/>
          <w:bCs w:val="1"/>
          <w:rtl w:val="0"/>
          <w:lang w:val="ru-RU"/>
        </w:rPr>
        <w:t xml:space="preserve">8. </w:t>
      </w:r>
      <w:r>
        <w:rPr>
          <w:b w:val="1"/>
          <w:bCs w:val="1"/>
          <w:rtl w:val="0"/>
          <w:lang w:val="ru-RU"/>
        </w:rPr>
        <w:t>Заключительные положения</w:t>
      </w:r>
    </w:p>
    <w:p>
      <w:pPr>
        <w:pStyle w:val="Normal.0"/>
        <w:ind w:firstLine="851"/>
        <w:jc w:val="both"/>
      </w:pPr>
      <w:r>
        <w:rPr>
          <w:rtl w:val="0"/>
          <w:lang w:val="ru-RU"/>
        </w:rPr>
        <w:t>Настоящие Правила опубликованы на сайте </w:t>
      </w:r>
      <w:r>
        <w:rPr>
          <w:rtl w:val="0"/>
          <w:lang w:val="ru-RU"/>
        </w:rPr>
        <w:t>www.</w:t>
      </w:r>
      <w:r>
        <w:rPr>
          <w:rtl w:val="0"/>
          <w:lang w:val="en-US"/>
        </w:rPr>
        <w:t>shtprudy</w:t>
      </w:r>
      <w:r>
        <w:rPr>
          <w:rtl w:val="0"/>
          <w:lang w:val="ru-RU"/>
        </w:rPr>
        <w:t xml:space="preserve">.ru, </w:t>
      </w:r>
      <w:r>
        <w:rPr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tl w:val="0"/>
          <w:lang w:val="ru-RU"/>
        </w:rPr>
        <w:t>.</w:t>
      </w:r>
    </w:p>
    <w:p>
      <w:pPr>
        <w:pStyle w:val="Normal.0"/>
        <w:ind w:firstLine="851"/>
        <w:jc w:val="both"/>
        <w:rPr>
          <w:b w:val="1"/>
          <w:bCs w:val="1"/>
        </w:rPr>
      </w:pPr>
    </w:p>
    <w:p>
      <w:pPr>
        <w:pStyle w:val="Normal.0"/>
        <w:ind w:firstLine="851"/>
        <w:jc w:val="both"/>
      </w:pPr>
      <w:r>
        <w:rPr>
          <w:b w:val="1"/>
          <w:bCs w:val="1"/>
          <w:rtl w:val="0"/>
          <w:lang w:val="ru-RU"/>
        </w:rPr>
        <w:t>Помните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игра «Стрельба из Лука» является зоной повышенного травматизма</w:t>
      </w:r>
      <w:r>
        <w:rPr>
          <w:b w:val="1"/>
          <w:bCs w:val="1"/>
          <w:rtl w:val="0"/>
          <w:lang w:val="ru-RU"/>
        </w:rPr>
        <w:t>!</w:t>
      </w:r>
      <w:r>
        <w:rPr>
          <w:b w:val="1"/>
          <w:bCs w:val="1"/>
          <w:rtl w:val="0"/>
          <w:lang w:val="ru-RU"/>
        </w:rPr>
        <w:t> </w:t>
        <w:br w:type="textWrapping"/>
        <w:t>Выполнение правил поможет вам и окружающим избежать получения травм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Будьте вежливы к себе и окружающим вас людям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</w:p>
    <w:p>
      <w:pPr>
        <w:pStyle w:val="Normal.0"/>
        <w:ind w:right="141" w:firstLine="851"/>
        <w:jc w:val="both"/>
      </w:pPr>
    </w:p>
    <w:p>
      <w:pPr>
        <w:pStyle w:val="Normal (Web)"/>
        <w:spacing w:before="0" w:after="0"/>
        <w:jc w:val="right"/>
      </w:pPr>
      <w:r>
        <w:rPr>
          <w:i w:val="1"/>
          <w:iCs w:val="1"/>
          <w:rtl w:val="0"/>
          <w:lang w:val="ru-RU"/>
        </w:rPr>
        <w:t>Арт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Парк «Штыковские Пруды»</w:t>
      </w:r>
    </w:p>
    <w:sectPr>
      <w:headerReference w:type="default" r:id="rId4"/>
      <w:footerReference w:type="default" r:id="rId5"/>
      <w:pgSz w:w="11900" w:h="16840" w:orient="portrait"/>
      <w:pgMar w:top="1135" w:right="560" w:bottom="75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