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CF" w:rsidRPr="00826BCF" w:rsidRDefault="00826BCF" w:rsidP="00826BCF">
      <w:pPr>
        <w:shd w:val="clear" w:color="auto" w:fill="DBF6CD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826BCF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Инструкция по внесению оплаты через офисы, терминалы или сервис Сбербанк-он-лайн.*</w:t>
      </w:r>
    </w:p>
    <w:p w:rsidR="00826BCF" w:rsidRPr="00826BCF" w:rsidRDefault="00826BCF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26BCF">
        <w:rPr>
          <w:rFonts w:ascii="Helvetica" w:eastAsia="Times New Roman" w:hAnsi="Helvetica" w:cs="Helvetica"/>
          <w:color w:val="000000"/>
          <w:sz w:val="23"/>
          <w:szCs w:val="23"/>
        </w:rPr>
        <w:t>* оплата через любой из выбранных способов оплаты через Сбербанк проходит с задержкой в 1-3 дня!</w:t>
      </w:r>
    </w:p>
    <w:p w:rsidR="00826BCF" w:rsidRPr="00826BCF" w:rsidRDefault="00826BCF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26BCF">
        <w:rPr>
          <w:rFonts w:ascii="Helvetica" w:eastAsia="Times New Roman" w:hAnsi="Helvetica" w:cs="Helvetica"/>
          <w:b/>
          <w:bCs/>
          <w:color w:val="F71107"/>
          <w:sz w:val="21"/>
        </w:rPr>
        <w:t>(внесение предоплаты осуществляется ТОЛЬКО после бронирования услуг по теле</w:t>
      </w:r>
      <w:r w:rsidR="00942FF2">
        <w:rPr>
          <w:rFonts w:ascii="Helvetica" w:eastAsia="Times New Roman" w:hAnsi="Helvetica" w:cs="Helvetica"/>
          <w:b/>
          <w:bCs/>
          <w:color w:val="F71107"/>
          <w:sz w:val="21"/>
        </w:rPr>
        <w:t>фону администратора парка: 292-</w:t>
      </w:r>
      <w:r w:rsidRPr="00826BCF">
        <w:rPr>
          <w:rFonts w:ascii="Helvetica" w:eastAsia="Times New Roman" w:hAnsi="Helvetica" w:cs="Helvetica"/>
          <w:b/>
          <w:bCs/>
          <w:color w:val="F71107"/>
          <w:sz w:val="21"/>
        </w:rPr>
        <w:t xml:space="preserve">71-11, в противном случае выполнение оказания услуг не </w:t>
      </w:r>
      <w:r w:rsidR="00942FF2" w:rsidRPr="00826BCF">
        <w:rPr>
          <w:rFonts w:ascii="Helvetica" w:eastAsia="Times New Roman" w:hAnsi="Helvetica" w:cs="Helvetica"/>
          <w:b/>
          <w:bCs/>
          <w:color w:val="F71107"/>
          <w:sz w:val="21"/>
        </w:rPr>
        <w:t>осуществляется</w:t>
      </w:r>
      <w:r w:rsidRPr="00826BCF">
        <w:rPr>
          <w:rFonts w:ascii="Helvetica" w:eastAsia="Times New Roman" w:hAnsi="Helvetica" w:cs="Helvetica"/>
          <w:b/>
          <w:bCs/>
          <w:color w:val="F71107"/>
          <w:sz w:val="21"/>
        </w:rPr>
        <w:t>.)</w:t>
      </w:r>
    </w:p>
    <w:p w:rsidR="00826BCF" w:rsidRPr="00826BCF" w:rsidRDefault="00826BCF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Шаг 1. Для совершения оплаты выбираем вид платежа: НАЛИЧНЫЙ или БЕЗНАЛИЧНЫЙ способ оплаты</w:t>
      </w:r>
    </w:p>
    <w:p w:rsidR="00826BCF" w:rsidRPr="00826BCF" w:rsidRDefault="00826BCF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Шаг 2. Для оплаты выбираем пункт ПЛАТЕЖИ В НАШЕМ РЕГИОНЕ:</w:t>
      </w:r>
    </w:p>
    <w:p w:rsidR="00826BCF" w:rsidRPr="00826BCF" w:rsidRDefault="00826BCF" w:rsidP="00826BCF">
      <w:pPr>
        <w:shd w:val="clear" w:color="auto" w:fill="DBF6CD"/>
        <w:spacing w:before="195"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6096000" cy="3971925"/>
            <wp:effectExtent l="19050" t="0" r="0" b="0"/>
            <wp:docPr id="1" name="Рисунок 1" descr="Шаг 2. Для оплаты выбираем пункт ПЛАТЕЖИ В НАШЕМ РЕГИОН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г 2. Для оплаты выбираем пункт ПЛАТЕЖИ В НАШЕМ РЕГИОНЕ: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CF" w:rsidRPr="00826BCF" w:rsidRDefault="00826BCF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Шаг 3. В открывшемся окне выбираем пункт ПОИСК ПО НАИМЕНОВАНИЮ И ИНН:</w:t>
      </w:r>
    </w:p>
    <w:p w:rsidR="00826BCF" w:rsidRPr="00826BCF" w:rsidRDefault="00826BCF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096000" cy="3971925"/>
            <wp:effectExtent l="19050" t="0" r="0" b="0"/>
            <wp:docPr id="2" name="Рисунок 2" descr="Шаг 3. В открывшемся окне выбираем пункт ПОИСК ПО НАИМЕНОВАНИЮ И ИНН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г 3. В открывшемся окне выбираем пункт ПОИСК ПО НАИМЕНОВАНИЮ И ИНН: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CF" w:rsidRPr="00826BCF" w:rsidRDefault="00826BCF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Шаг 4. В открывшейся строке поиска вводим </w:t>
      </w: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Штыковские пруды</w:t>
      </w: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(возможно введение одного слова или части слова, к примеру: </w:t>
      </w: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пруды</w:t>
      </w: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):</w:t>
      </w:r>
    </w:p>
    <w:p w:rsidR="00826BCF" w:rsidRPr="00826BCF" w:rsidRDefault="00826BCF" w:rsidP="00826BCF">
      <w:pPr>
        <w:shd w:val="clear" w:color="auto" w:fill="DBF6CD"/>
        <w:spacing w:before="195"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6096000" cy="3971925"/>
            <wp:effectExtent l="19050" t="0" r="0" b="0"/>
            <wp:docPr id="3" name="Рисунок 3" descr="Шаг 4. В открывшейся строке поиска вводим Штыковские пр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г 4. В открывшейся строке поиска вводим Штыковские пруд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CF" w:rsidRPr="00826BCF" w:rsidRDefault="00826BCF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Шаг 5. Высвечивается запись "Штыковские пруды" ИП КИМ С. В. (г. Находка), выбираем ее и нажимаем кнопку ПРОДОЛЖИТЬ:</w:t>
      </w:r>
    </w:p>
    <w:p w:rsidR="00826BCF" w:rsidRPr="00826BCF" w:rsidRDefault="00826BCF" w:rsidP="00826BCF">
      <w:pPr>
        <w:shd w:val="clear" w:color="auto" w:fill="DBF6CD"/>
        <w:spacing w:before="195"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096000" cy="3971925"/>
            <wp:effectExtent l="19050" t="0" r="0" b="0"/>
            <wp:docPr id="4" name="Рисунок 4" descr="Шаг 5. Высвечивается запись &quot;Штыковские пруды&quot; ИП КИМ С. В. (г. Находка), выбираем ее и нажимаем кнопку ПРОДОЛЖИТЬ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г 5. Высвечивается запись &quot;Штыковские пруды&quot; ИП КИМ С. В. (г. Находка), выбираем ее и нажимаем кнопку ПРОДОЛЖИТЬ: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CF" w:rsidRPr="00826BCF" w:rsidRDefault="00826BCF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Шаг 6. Вводим ФИО плательщика, нажимаем ВВОД:</w:t>
      </w:r>
    </w:p>
    <w:p w:rsidR="00826BCF" w:rsidRPr="00826BCF" w:rsidRDefault="00826BCF" w:rsidP="00826BCF">
      <w:pPr>
        <w:shd w:val="clear" w:color="auto" w:fill="DBF6CD"/>
        <w:spacing w:before="195"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6096000" cy="3971925"/>
            <wp:effectExtent l="19050" t="0" r="0" b="0"/>
            <wp:docPr id="5" name="Рисунок 5" descr="Шаг 6. Вводим ФИО плательщика, нажимаем ВВОД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г 6. Вводим ФИО плательщика, нажимаем ВВОД: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CF" w:rsidRPr="00826BCF" w:rsidRDefault="00826BCF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Шаг 7. Вводим текущую дат</w:t>
      </w:r>
      <w:proofErr w:type="gramStart"/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у(</w:t>
      </w:r>
      <w:proofErr w:type="gramEnd"/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месяц и год) оплаты, нажимаем ПРОДОЛЖИТЬ:</w:t>
      </w:r>
    </w:p>
    <w:p w:rsidR="00826BCF" w:rsidRPr="00826BCF" w:rsidRDefault="00826BCF" w:rsidP="00826BCF">
      <w:pPr>
        <w:shd w:val="clear" w:color="auto" w:fill="DBF6CD"/>
        <w:spacing w:before="195"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096000" cy="3971925"/>
            <wp:effectExtent l="19050" t="0" r="0" b="0"/>
            <wp:docPr id="6" name="Рисунок 6" descr="Шаг 7. Вводим текущую дату(месяц и год) оплаты, нажимаем ПРОДОЛЖИТЬ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аг 7. Вводим текущую дату(месяц и год) оплаты, нажимаем ПРОДОЛЖИТЬ: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CF" w:rsidRPr="00826BCF" w:rsidRDefault="00942FF2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Шаг 8. Вводим номер брони (семи</w:t>
      </w:r>
      <w:r w:rsidR="00826BCF"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значный номер из сообщения от абонента sht-prudy, либо указанный администратором парка), нажимаем ВВОД:</w:t>
      </w:r>
    </w:p>
    <w:p w:rsidR="00826BCF" w:rsidRPr="00826BCF" w:rsidRDefault="00826BCF" w:rsidP="00826BCF">
      <w:pPr>
        <w:shd w:val="clear" w:color="auto" w:fill="DBF6CD"/>
        <w:spacing w:before="195"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6096000" cy="3971925"/>
            <wp:effectExtent l="19050" t="0" r="0" b="0"/>
            <wp:docPr id="7" name="Рисунок 7" descr="Шаг 8. Вводим номер брони(семи-значный номер из сообщения от абонента sht-prudy, либо указанный администратором парка), нажимаем ВВОД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г 8. Вводим номер брони(семи-значный номер из сообщения от абонента sht-prudy, либо указанный администратором парка), нажимаем ВВОД: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CF" w:rsidRPr="00826BCF" w:rsidRDefault="00826BCF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Шаг 9. Вводим сумму вносимой предоплаты</w:t>
      </w:r>
      <w:r w:rsidR="00942FF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(не менее 50% от стоимости проживания), нажимаем ОПЛАТИТЬ:</w:t>
      </w:r>
    </w:p>
    <w:p w:rsidR="00826BCF" w:rsidRPr="00826BCF" w:rsidRDefault="00826BCF" w:rsidP="00826BCF">
      <w:pPr>
        <w:shd w:val="clear" w:color="auto" w:fill="DBF6CD"/>
        <w:spacing w:before="195"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096000" cy="3971925"/>
            <wp:effectExtent l="19050" t="0" r="0" b="0"/>
            <wp:docPr id="8" name="Рисунок 8" descr="Шаг 9. Вводим сумму вносимой предоплаты(не менее 50% от стоимости проживания), нажимаем ОПЛАТИТЬ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аг 9. Вводим сумму вносимой предоплаты(не менее 50% от стоимости проживания), нажимаем ОПЛАТИТЬ: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CF" w:rsidRPr="00826BCF" w:rsidRDefault="00826BCF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Шаг 10. Внимание! При оплате через сервис Сбербанка взимается комиссия, нажимаем ПРОДОЛЖИТЬ:</w:t>
      </w:r>
    </w:p>
    <w:p w:rsidR="00826BCF" w:rsidRPr="00826BCF" w:rsidRDefault="00826BCF" w:rsidP="00826BCF">
      <w:pPr>
        <w:shd w:val="clear" w:color="auto" w:fill="DBF6CD"/>
        <w:spacing w:before="195"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6096000" cy="3971925"/>
            <wp:effectExtent l="19050" t="0" r="0" b="0"/>
            <wp:docPr id="9" name="Рисунок 9" descr="Шаг 10. Внимание! При оплате через сервис Сбербанка взимается комиссия, нажимаем ПРОДОЛЖИТЬ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г 10. Внимание! При оплате через сервис Сбербанка взимается комиссия, нажимаем ПРОДОЛЖИТЬ: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CF" w:rsidRPr="00826BCF" w:rsidRDefault="00826BCF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Шаг 11. Проверяем введенные данные</w:t>
      </w:r>
      <w:r w:rsidR="00942FF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(ФИО, бронь №, сумма оплаты) и нажимаем ОПЛАТИТЬ:</w:t>
      </w:r>
    </w:p>
    <w:p w:rsidR="00826BCF" w:rsidRPr="00826BCF" w:rsidRDefault="00826BCF" w:rsidP="00826BCF">
      <w:pPr>
        <w:shd w:val="clear" w:color="auto" w:fill="DBF6CD"/>
        <w:spacing w:before="195"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096000" cy="3971925"/>
            <wp:effectExtent l="19050" t="0" r="0" b="0"/>
            <wp:docPr id="10" name="Рисунок 10" descr="Шаг 11. Проверяем введенные данные(ФИО, бронь №, сумма оплаты) и нажимаем ОПЛАТИТЬ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г 11. Проверяем введенные данные(ФИО, бронь №, сумма оплаты) и нажимаем ОПЛАТИТЬ: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CF" w:rsidRPr="00826BCF" w:rsidRDefault="00826BCF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Шаг 12. Вставляем необходимую сумму в купюроприемник</w:t>
      </w:r>
      <w:bookmarkStart w:id="0" w:name="_GoBack"/>
      <w:bookmarkEnd w:id="0"/>
      <w:r w:rsidRPr="00826BC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;</w:t>
      </w:r>
    </w:p>
    <w:p w:rsidR="00826BCF" w:rsidRPr="00826BCF" w:rsidRDefault="00826BCF" w:rsidP="00826BCF">
      <w:pPr>
        <w:shd w:val="clear" w:color="auto" w:fill="DBF6CD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26BCF">
        <w:rPr>
          <w:rFonts w:ascii="Helvetica" w:eastAsia="Times New Roman" w:hAnsi="Helvetica" w:cs="Helvetica"/>
          <w:b/>
          <w:bCs/>
          <w:color w:val="FE0000"/>
          <w:sz w:val="24"/>
          <w:szCs w:val="24"/>
        </w:rPr>
        <w:t>Шаг 13. Платеж завершен. ОБЯЗАТЕЛЬНО сохраняем чек до заезда в парк семейного отдыха "Штыковские пруды"</w:t>
      </w:r>
    </w:p>
    <w:p w:rsidR="00826BCF" w:rsidRPr="00826BCF" w:rsidRDefault="00826BCF" w:rsidP="00826BCF">
      <w:pPr>
        <w:shd w:val="clear" w:color="auto" w:fill="DBF6CD"/>
        <w:spacing w:before="195"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26BCF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AE397F" w:rsidRDefault="00AE397F"/>
    <w:sectPr w:rsidR="00AE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BCF"/>
    <w:rsid w:val="00826BCF"/>
    <w:rsid w:val="00942FF2"/>
    <w:rsid w:val="00A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B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2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6BCF"/>
    <w:rPr>
      <w:b/>
      <w:bCs/>
    </w:rPr>
  </w:style>
  <w:style w:type="character" w:customStyle="1" w:styleId="apple-converted-space">
    <w:name w:val="apple-converted-space"/>
    <w:basedOn w:val="a0"/>
    <w:rsid w:val="00826BCF"/>
  </w:style>
  <w:style w:type="paragraph" w:styleId="a5">
    <w:name w:val="Balloon Text"/>
    <w:basedOn w:val="a"/>
    <w:link w:val="a6"/>
    <w:uiPriority w:val="99"/>
    <w:semiHidden/>
    <w:unhideWhenUsed/>
    <w:rsid w:val="0082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1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227</Words>
  <Characters>1300</Characters>
  <Application>Microsoft Office Word</Application>
  <DocSecurity>0</DocSecurity>
  <Lines>10</Lines>
  <Paragraphs>3</Paragraphs>
  <ScaleCrop>false</ScaleCrop>
  <Company>*Питер-Company*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Igor&amp;Sveta</dc:creator>
  <cp:keywords/>
  <dc:description/>
  <cp:lastModifiedBy>User</cp:lastModifiedBy>
  <cp:revision>3</cp:revision>
  <dcterms:created xsi:type="dcterms:W3CDTF">2013-09-04T14:00:00Z</dcterms:created>
  <dcterms:modified xsi:type="dcterms:W3CDTF">2014-10-06T00:09:00Z</dcterms:modified>
</cp:coreProperties>
</file>