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25" w:line="255" w:lineRule="atLeast"/>
        <w:jc w:val="center"/>
        <w:outlineLvl w:val="1"/>
        <w:rPr>
          <w:rFonts w:ascii="Arial" w:cs="Arial" w:hAnsi="Arial" w:eastAsia="Arial"/>
          <w:outline w:val="0"/>
          <w:color w:val="4a4a4a"/>
          <w:kern w:val="36"/>
          <w:sz w:val="27"/>
          <w:szCs w:val="27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Arial" w:hAnsi="Arial" w:hint="default"/>
          <w:outline w:val="0"/>
          <w:color w:val="4a4a4a"/>
          <w:kern w:val="36"/>
          <w:sz w:val="27"/>
          <w:szCs w:val="2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Правила катания на водной горке</w:t>
      </w:r>
    </w:p>
    <w:p>
      <w:pPr>
        <w:pStyle w:val="Normal.0"/>
        <w:spacing w:after="180" w:line="255" w:lineRule="atLeast"/>
        <w:jc w:val="center"/>
        <w:rPr>
          <w:rFonts w:ascii="Tahoma" w:cs="Tahoma" w:hAnsi="Tahoma" w:eastAsia="Tahoma"/>
          <w:b w:val="1"/>
          <w:bCs w:val="1"/>
          <w:outline w:val="0"/>
          <w:color w:val="4a4a4a"/>
          <w:sz w:val="17"/>
          <w:szCs w:val="17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 w:hint="default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Правила организации катаний на водной горке в Арт</w:t>
      </w:r>
      <w:r>
        <w:rPr>
          <w:rFonts w:ascii="Tahoma" w:hAnsi="Tahoma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-</w:t>
      </w:r>
      <w:r>
        <w:rPr>
          <w:rFonts w:ascii="Tahoma" w:hAnsi="Tahoma" w:hint="default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парке «Штыковские пруды»</w:t>
      </w:r>
      <w:r>
        <w:rPr>
          <w:rFonts w:ascii="Tahoma" w:hAnsi="Tahoma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</w:p>
    <w:p>
      <w:pPr>
        <w:pStyle w:val="Normal.0"/>
        <w:spacing w:after="180" w:line="255" w:lineRule="atLeast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Катание на водной горке – услуга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предоставляемая для активного отдыха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досуга и развлечения граждан в целях пропаганды здорового образа жизни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  <w:br w:type="textWrapping"/>
      </w:r>
    </w:p>
    <w:p>
      <w:pPr>
        <w:pStyle w:val="Normal.0"/>
        <w:spacing w:after="180" w:line="255" w:lineRule="atLeast"/>
        <w:rPr>
          <w:rFonts w:ascii="Tahoma" w:cs="Tahoma" w:hAnsi="Tahoma" w:eastAsia="Tahoma"/>
          <w:b w:val="1"/>
          <w:bCs w:val="1"/>
          <w:outline w:val="0"/>
          <w:color w:val="4a4a4a"/>
          <w:sz w:val="17"/>
          <w:szCs w:val="17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Посетитель аттракциона понимает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что катание на водной горке — это травмоопасный вид спорта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Поэтому сам определяет для себя и своего ребенка возможность посещения данной услуги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исходя из физического самочувствия и состояния здоровья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Администрация полностью снимает с себя ответственность в случае получения травм в период использования аттракциона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1"/>
          <w:szCs w:val="21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</w:r>
      <w:r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  <w:br w:type="textWrapping"/>
      </w:r>
      <w:r>
        <w:rPr>
          <w:rFonts w:ascii="Tahoma" w:cs="Tahoma" w:hAnsi="Tahoma" w:eastAsia="Tahoma"/>
          <w:outline w:val="0"/>
          <w:color w:val="4a4a4a"/>
          <w:sz w:val="17"/>
          <w:szCs w:val="17"/>
          <w:u w:color="4a4a4a"/>
          <w14:textFill>
            <w14:solidFill>
              <w14:srgbClr w14:val="4A4A4A"/>
            </w14:solidFill>
          </w14:textFill>
        </w:rPr>
        <w:br w:type="textWrapping"/>
      </w:r>
      <w:r>
        <w:rPr>
          <w:rFonts w:ascii="Tahoma" w:hAnsi="Tahoma" w:hint="default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Общие положения</w:t>
      </w:r>
      <w:r>
        <w:rPr>
          <w:rFonts w:ascii="Tahoma" w:hAnsi="Tahoma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:</w:t>
      </w:r>
    </w:p>
    <w:p>
      <w:pPr>
        <w:pStyle w:val="Normal.0"/>
        <w:spacing w:after="180" w:line="255" w:lineRule="atLeast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cs="Tahoma" w:hAnsi="Tahoma" w:eastAsia="Tahoma"/>
          <w:outline w:val="0"/>
          <w:color w:val="4a4a4a"/>
          <w:sz w:val="17"/>
          <w:szCs w:val="17"/>
          <w:u w:color="4a4a4a"/>
          <w14:textFill>
            <w14:solidFill>
              <w14:srgbClr w14:val="4A4A4A"/>
            </w14:solidFill>
          </w14:textFill>
        </w:rPr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1.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Катания на водной горке – платная услуга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ее стоимость определяется в соответствии с утвержденными в установленном законом порядке тарифами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Оплата производится на кассе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</w:p>
    <w:p>
      <w:pPr>
        <w:pStyle w:val="Normal.0"/>
        <w:spacing w:after="180" w:line="255" w:lineRule="atLeast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2.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Выход на площадку на сеанс катания подтверждает согласие Посетителя с изложенными ниже правилами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. </w:t>
      </w:r>
    </w:p>
    <w:p>
      <w:pPr>
        <w:pStyle w:val="Normal.0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3.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Катания на водной горке в Арт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-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парке «Штыковские пруды» проходят согласно расписанию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Расписание составляется еженедельно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Администрация имеет право в одностороннем порядке изменять расписание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4.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Администрация имеет право приостановить работу в связи с техническим состоянием водной горки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5.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Администрация имеет право приостановить работу проката для организации мероприятий для отдельных гостей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6.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Продажа и выдача билетов проходит в порядке общей очереди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</w:r>
    </w:p>
    <w:p>
      <w:pPr>
        <w:pStyle w:val="Normal.0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7.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К катанию на водной горке допускаются дети в возрасте до 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6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лет у родителей на руках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от 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6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лет самостоятельно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а также взрослые до 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90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кг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Ответственность за поведение детей и их безопасность лежит на родителях или сопровождающих лицах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</w:r>
    </w:p>
    <w:p>
      <w:pPr>
        <w:pStyle w:val="Normal.0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8.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Беременным женщинам и детям в возрасте до двух лет кататься с водной горки не рекомендуется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  <w:br w:type="textWrapping"/>
      </w:r>
    </w:p>
    <w:p>
      <w:pPr>
        <w:pStyle w:val="Normal.0"/>
        <w:rPr>
          <w:rFonts w:ascii="Tahoma" w:cs="Tahoma" w:hAnsi="Tahoma" w:eastAsia="Tahoma"/>
          <w:outline w:val="0"/>
          <w:color w:val="4a4a4a"/>
          <w:sz w:val="17"/>
          <w:szCs w:val="17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Внимание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!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Администрация не несет ответственности за ценные вещи посетителей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оставленные на площадке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скамейках и т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д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  <w:br w:type="textWrapping"/>
      </w:r>
      <w:r>
        <w:rPr>
          <w:rFonts w:ascii="Tahoma" w:cs="Tahoma" w:hAnsi="Tahoma" w:eastAsia="Tahoma"/>
          <w:outline w:val="0"/>
          <w:color w:val="4a4a4a"/>
          <w:sz w:val="17"/>
          <w:szCs w:val="17"/>
          <w:u w:color="4a4a4a"/>
          <w14:textFill>
            <w14:solidFill>
              <w14:srgbClr w14:val="4A4A4A"/>
            </w14:solidFill>
          </w14:textFill>
        </w:rPr>
        <w:br w:type="textWrapping"/>
      </w:r>
      <w:r>
        <w:rPr>
          <w:rFonts w:ascii="Tahoma" w:hAnsi="Tahoma" w:hint="default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Посетитель обязан</w:t>
      </w:r>
      <w:r>
        <w:rPr>
          <w:rFonts w:ascii="Tahoma" w:hAnsi="Tahoma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:</w:t>
      </w:r>
      <w:r>
        <w:rPr>
          <w:rFonts w:ascii="Tahoma" w:hAnsi="Tahoma" w:hint="default"/>
          <w:outline w:val="0"/>
          <w:color w:val="4a4a4a"/>
          <w:sz w:val="21"/>
          <w:szCs w:val="21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</w:r>
    </w:p>
    <w:p>
      <w:pPr>
        <w:pStyle w:val="Normal.0"/>
        <w:rPr>
          <w:rFonts w:ascii="Tahoma" w:cs="Tahoma" w:hAnsi="Tahoma" w:eastAsia="Tahoma"/>
          <w:outline w:val="0"/>
          <w:color w:val="4a4a4a"/>
          <w:sz w:val="21"/>
          <w:szCs w:val="21"/>
          <w:u w:color="4a4a4a"/>
          <w14:textFill>
            <w14:solidFill>
              <w14:srgbClr w14:val="4A4A4A"/>
            </w14:solidFill>
          </w14:textFill>
        </w:rPr>
      </w:pPr>
    </w:p>
    <w:p>
      <w:pPr>
        <w:pStyle w:val="Normal.0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/>
          <w:outline w:val="0"/>
          <w:color w:val="4a4a4a"/>
          <w:sz w:val="21"/>
          <w:szCs w:val="21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1.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Перед поездкой внимательно слушать инструктаж о правилах пользования водной горкой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</w:p>
    <w:p>
      <w:pPr>
        <w:pStyle w:val="Normal.0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2.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Спуск с водной горки допускается только в положении лежа на спине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ногами вниз по одному человеку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. </w:t>
      </w:r>
    </w:p>
    <w:p>
      <w:pPr>
        <w:pStyle w:val="Normal.0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3.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Прежде чем скатиться с водной горки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посетитель обязан убедится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что предыдущий человек закончил спуск и покинул место остановки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</w:p>
    <w:p>
      <w:pPr>
        <w:pStyle w:val="Normal.0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4.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При нарушениях правил катания на водной горке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сотрудник может лишить права поездки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</w:p>
    <w:p>
      <w:pPr>
        <w:pStyle w:val="Normal.0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5.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Гости должны бережно относиться к спортивно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-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оздоровительному аттракциону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</w:p>
    <w:p>
      <w:pPr>
        <w:pStyle w:val="Normal.0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6.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Ответственность за механические повреждения водной горки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не связанные с естественным износом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лежит на Госте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</w:p>
    <w:p>
      <w:pPr>
        <w:pStyle w:val="Normal.0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7.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При получении травмы необходимо обратиться к медицинскому работнику самостоятельно или попросив сотрудника службы проката пригласить его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8.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Заметив посторонние предметы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сообщить об этом сотруднику службы проката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который обязан принять меры к их удалению за пределы площадки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</w:r>
    </w:p>
    <w:p>
      <w:pPr>
        <w:pStyle w:val="Normal.0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9.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Не оставлять без присмотра детей на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водной горке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10.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Катающиеся обязаны подчиняться указаниям сотрудника службы проката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11.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Катающиеся обязаны строго соблюдать общественный порядок и общепринятые нормы поведения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12.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Бережно относиться к спортивному сооружению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оборудованию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13.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Вести себя уважительно по отношению к другим участникам катаний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обслуживающему персоналу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лицам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ответственным за поддержание общественного порядка и безопасности при проведении катаний на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водной горке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14.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В случае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если сотрудника службы проката подал сигнал оповещения покинуть площадку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гости обязаны незамедлительно покинуть площадку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15.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Гости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нарушающие установленные правила катания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удаляются с площадки без возмещения стоимости входного билета и оплаченных сеансов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</w:r>
    </w:p>
    <w:p>
      <w:pPr>
        <w:pStyle w:val="Normal.0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</w:p>
    <w:p>
      <w:pPr>
        <w:pStyle w:val="Normal.0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</w:p>
    <w:p>
      <w:pPr>
        <w:pStyle w:val="Normal.0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</w:p>
    <w:p>
      <w:pPr>
        <w:pStyle w:val="Normal (Web)"/>
        <w:rPr>
          <w:rFonts w:ascii="Tahoma" w:cs="Tahoma" w:hAnsi="Tahoma" w:eastAsia="Tahoma"/>
          <w:outline w:val="0"/>
          <w:color w:val="4a4a4a"/>
          <w:sz w:val="16"/>
          <w:szCs w:val="16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 w:hint="default"/>
          <w:b w:val="1"/>
          <w:bCs w:val="1"/>
          <w:outline w:val="0"/>
          <w:color w:val="4a4a4a"/>
          <w:sz w:val="16"/>
          <w:szCs w:val="16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Посетителям запрещается</w:t>
      </w:r>
      <w:r>
        <w:rPr>
          <w:rFonts w:ascii="Tahoma" w:hAnsi="Tahoma"/>
          <w:b w:val="1"/>
          <w:bCs w:val="1"/>
          <w:outline w:val="0"/>
          <w:color w:val="4a4a4a"/>
          <w:sz w:val="16"/>
          <w:szCs w:val="16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:</w:t>
      </w:r>
      <w:r>
        <w:rPr>
          <w:rFonts w:ascii="Tahoma" w:hAnsi="Tahoma" w:hint="default"/>
          <w:outline w:val="0"/>
          <w:color w:val="4a4a4a"/>
          <w:sz w:val="16"/>
          <w:szCs w:val="16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</w:r>
    </w:p>
    <w:p>
      <w:pPr>
        <w:pStyle w:val="Normal (Web)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cs="Tahoma" w:hAnsi="Tahoma" w:eastAsia="Tahoma"/>
          <w:outline w:val="0"/>
          <w:color w:val="4a4a4a"/>
          <w:sz w:val="16"/>
          <w:szCs w:val="16"/>
          <w:u w:color="4a4a4a"/>
          <w14:textFill>
            <w14:solidFill>
              <w14:srgbClr w14:val="4A4A4A"/>
            </w14:solidFill>
          </w14:textFill>
        </w:rPr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1.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Запрещается пользоваться горкой при отсутствии подачи воздуха и воды на ней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</w:p>
    <w:p>
      <w:pPr>
        <w:pStyle w:val="Normal (Web)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2.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Целенаправленно сталкиваться с другими посетителями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3.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Одновременный спуск двух посетителей на одной трассе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за исключением родителей с ребенком до 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6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лет на руках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4.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Проносить с собой и спускаться по трассе с колющими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режущими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предметами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6.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Создавать опасные ситуации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: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прыгать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толкаться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кататься «паровозиком»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совершать прыжки на водную горку со стартовой площадки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</w:p>
    <w:p>
      <w:pPr>
        <w:pStyle w:val="Normal (Web)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7.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Запрещается пользоваться горкой в состоянии алкогольного и наркотического опьянения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. </w:t>
      </w:r>
      <w:r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8.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Не допускается катание на водной горке в обуви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очках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с плавсредствами и игрушками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</w:p>
    <w:p>
      <w:pPr>
        <w:pStyle w:val="Normal (Web)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9.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К катанию на водной горке допускаются посетители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не имеющие кожных заболеваний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</w:p>
    <w:p>
      <w:pPr>
        <w:pStyle w:val="Normal (Web)"/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10.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Раскачивания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изменения положения при спуске и иные действия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способные привести к травмам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</w:p>
    <w:p>
      <w:pPr>
        <w:pStyle w:val="Normal (Web)"/>
        <w:rPr>
          <w:rFonts w:ascii="Tahoma" w:cs="Tahoma" w:hAnsi="Tahoma" w:eastAsia="Tahoma"/>
          <w:outline w:val="0"/>
          <w:color w:val="4a4a4a"/>
          <w:sz w:val="16"/>
          <w:szCs w:val="16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  <w:br w:type="textWrapping"/>
      </w:r>
      <w:r>
        <w:rPr>
          <w:rFonts w:ascii="Tahoma" w:hAnsi="Tahoma" w:hint="default"/>
          <w:b w:val="1"/>
          <w:bCs w:val="1"/>
          <w:outline w:val="0"/>
          <w:color w:val="4a4a4a"/>
          <w:sz w:val="16"/>
          <w:szCs w:val="16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Заключительные положения</w:t>
      </w:r>
      <w:r>
        <w:rPr>
          <w:rFonts w:ascii="Tahoma" w:hAnsi="Tahoma"/>
          <w:b w:val="1"/>
          <w:bCs w:val="1"/>
          <w:outline w:val="0"/>
          <w:color w:val="4a4a4a"/>
          <w:sz w:val="16"/>
          <w:szCs w:val="16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:</w:t>
      </w:r>
      <w:r>
        <w:rPr>
          <w:rFonts w:ascii="Tahoma" w:hAnsi="Tahoma" w:hint="default"/>
          <w:outline w:val="0"/>
          <w:color w:val="4a4a4a"/>
          <w:sz w:val="16"/>
          <w:szCs w:val="16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</w:r>
    </w:p>
    <w:p>
      <w:pPr>
        <w:pStyle w:val="Normal (Web)"/>
      </w:pPr>
      <w:r>
        <w:rPr>
          <w:rFonts w:ascii="Tahoma" w:cs="Tahoma" w:hAnsi="Tahoma" w:eastAsia="Tahoma"/>
          <w:outline w:val="0"/>
          <w:color w:val="4a4a4a"/>
          <w:sz w:val="16"/>
          <w:szCs w:val="16"/>
          <w:u w:color="4a4a4a"/>
          <w14:textFill>
            <w14:solidFill>
              <w14:srgbClr w14:val="4A4A4A"/>
            </w14:solidFill>
          </w14:textFill>
        </w:rPr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1.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За опасные ситуации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созданные посетителем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приведшие к ущербу собственного здоровья и здоровья посетителей 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(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травмы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ушибы и др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.),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администрация Арт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-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парка «Штыковские пруды» не несет ответственности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2.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При нарушении установленных правил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инструктор имеет право удалить нарушителей с площадки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3.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Администрация и охрана оставляет за собой право отказать во входе любому нетрезвым лицам или лицам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состояние которых указывает на употребление алкоголя или других одурманивающих веществ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  <w:br w:type="textWrapping"/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4.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Приобретение входного билета в Арт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-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парк «Штыковские пруды»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а также приобретение сеанса на водную горку являются акцептом 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(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согласием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)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посетителя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относительно условий настоящих Правил и подтверждает ознакомление и согласие Посетителя с настоящими Правилами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rFonts w:ascii="Tahoma" w:hAnsi="Tahoma" w:hint="default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Настоящее положение распространяется на использование Посетителем своего инвентаря</w:t>
      </w:r>
      <w:r>
        <w:rPr>
          <w:rFonts w:ascii="Tahoma" w:hAnsi="Tahoma"/>
          <w:outline w:val="0"/>
          <w:color w:val="4a4a4a"/>
          <w:sz w:val="20"/>
          <w:szCs w:val="20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. </w:t>
      </w:r>
      <w:r>
        <w:rPr>
          <w:rFonts w:ascii="Tahoma" w:cs="Tahoma" w:hAnsi="Tahoma" w:eastAsia="Tahoma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  <w:br w:type="textWrapping"/>
      </w:r>
      <w:r>
        <w:rPr>
          <w:rFonts w:ascii="Tahoma" w:cs="Tahoma" w:hAnsi="Tahoma" w:eastAsia="Tahoma"/>
          <w:outline w:val="0"/>
          <w:color w:val="4a4a4a"/>
          <w:sz w:val="17"/>
          <w:szCs w:val="17"/>
          <w:u w:color="4a4a4a"/>
          <w14:textFill>
            <w14:solidFill>
              <w14:srgbClr w14:val="4A4A4A"/>
            </w14:solidFill>
          </w14:textFill>
        </w:rPr>
        <w:br w:type="textWrapping"/>
      </w:r>
      <w:r>
        <w:rPr>
          <w:rFonts w:ascii="Tahoma" w:hAnsi="Tahoma" w:hint="default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Помните</w:t>
      </w:r>
      <w:r>
        <w:rPr>
          <w:rFonts w:ascii="Tahoma" w:hAnsi="Tahoma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катание на водной горке</w:t>
      </w:r>
      <w:r>
        <w:rPr>
          <w:rFonts w:ascii="Tahoma" w:hAnsi="Tahoma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, </w:t>
      </w:r>
      <w:r>
        <w:rPr>
          <w:rFonts w:ascii="Tahoma" w:hAnsi="Tahoma" w:hint="default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является зоной повышенного травматизма</w:t>
      </w:r>
      <w:r>
        <w:rPr>
          <w:rFonts w:ascii="Tahoma" w:hAnsi="Tahoma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!</w:t>
      </w:r>
      <w:r>
        <w:rPr>
          <w:rFonts w:ascii="Tahoma" w:hAnsi="Tahoma" w:hint="default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  <w:br w:type="textWrapping"/>
        <w:t>Выполнение правил поможет вам и окружающим избежать получения травм</w:t>
      </w:r>
      <w:r>
        <w:rPr>
          <w:rFonts w:ascii="Tahoma" w:hAnsi="Tahoma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 xml:space="preserve">. </w:t>
      </w:r>
      <w:r>
        <w:rPr>
          <w:rFonts w:ascii="Tahoma" w:hAnsi="Tahoma" w:hint="default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Будьте вежливы к себе и окружающим вас людям</w:t>
      </w:r>
      <w:r>
        <w:rPr>
          <w:rFonts w:ascii="Tahoma" w:hAnsi="Tahoma"/>
          <w:b w:val="1"/>
          <w:bCs w:val="1"/>
          <w:outline w:val="0"/>
          <w:color w:val="4a4a4a"/>
          <w:sz w:val="17"/>
          <w:szCs w:val="17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560" w:right="560" w:bottom="753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