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9183E" w14:textId="77777777" w:rsidR="00E84B70" w:rsidRPr="0005319F" w:rsidRDefault="00E84B70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r w:rsidRPr="0005319F">
        <w:rPr>
          <w:rFonts w:ascii="Arial" w:eastAsia="Times New Roman" w:hAnsi="Arial" w:cs="Arial"/>
          <w:color w:val="4A4A4A"/>
          <w:kern w:val="36"/>
          <w:sz w:val="27"/>
          <w:szCs w:val="27"/>
        </w:rPr>
        <w:t>Правила катания</w:t>
      </w:r>
      <w:r w:rsidR="000E3155" w:rsidRPr="0005319F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на </w:t>
      </w:r>
      <w:r w:rsidR="004266CC" w:rsidRPr="0005319F">
        <w:rPr>
          <w:rFonts w:ascii="Arial" w:eastAsia="Times New Roman" w:hAnsi="Arial" w:cs="Arial"/>
          <w:color w:val="4A4A4A"/>
          <w:kern w:val="36"/>
          <w:sz w:val="27"/>
          <w:szCs w:val="27"/>
        </w:rPr>
        <w:t>тюбинговой трассе</w:t>
      </w:r>
    </w:p>
    <w:p w14:paraId="5D13E92C" w14:textId="77777777" w:rsidR="00E84B70" w:rsidRPr="0005319F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05319F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</w:t>
      </w:r>
      <w:r w:rsidR="00DA48D5" w:rsidRPr="0005319F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катаний на тюбинге</w:t>
      </w:r>
      <w:r w:rsidR="000E3155" w:rsidRPr="0005319F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Pr="0005319F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в Арт-парке «Штыковские пруды».</w:t>
      </w:r>
    </w:p>
    <w:p w14:paraId="65174AC2" w14:textId="293F4193" w:rsidR="00FA353B" w:rsidRPr="00CF0CD3" w:rsidRDefault="00DA48D5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05319F"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E84B70" w:rsidRPr="0005319F">
        <w:rPr>
          <w:rFonts w:ascii="Tahoma" w:eastAsia="Times New Roman" w:hAnsi="Tahoma" w:cs="Tahoma"/>
          <w:color w:val="4A4A4A"/>
          <w:sz w:val="21"/>
          <w:szCs w:val="21"/>
        </w:rPr>
        <w:t xml:space="preserve">атания на </w:t>
      </w:r>
      <w:r w:rsidRPr="0005319F">
        <w:rPr>
          <w:rFonts w:ascii="Tahoma" w:eastAsia="Times New Roman" w:hAnsi="Tahoma" w:cs="Tahoma"/>
          <w:color w:val="4A4A4A"/>
          <w:sz w:val="21"/>
          <w:szCs w:val="21"/>
        </w:rPr>
        <w:t>тюбинге</w:t>
      </w:r>
      <w:r w:rsidR="00121341" w:rsidRPr="0005319F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05319F">
        <w:rPr>
          <w:rFonts w:ascii="Tahoma" w:eastAsia="Times New Roman" w:hAnsi="Tahoma" w:cs="Tahoma"/>
          <w:color w:val="4A4A4A"/>
          <w:sz w:val="21"/>
          <w:szCs w:val="21"/>
        </w:rPr>
        <w:t>– услуга, предоставляемая для активного отдыха, досуга и развлечения граждан в целях пропаганды здорового образа жизни. </w:t>
      </w:r>
      <w:r w:rsidR="00E84B70" w:rsidRPr="0005319F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05319F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05319F">
        <w:rPr>
          <w:rFonts w:ascii="Tahoma" w:eastAsia="Times New Roman" w:hAnsi="Tahoma" w:cs="Tahoma"/>
          <w:color w:val="4A4A4A"/>
          <w:sz w:val="21"/>
          <w:szCs w:val="21"/>
        </w:rPr>
        <w:t xml:space="preserve">Посетитель </w:t>
      </w:r>
      <w:r w:rsidR="00C04B7B" w:rsidRPr="0005319F">
        <w:rPr>
          <w:rFonts w:ascii="Tahoma" w:eastAsia="Times New Roman" w:hAnsi="Tahoma" w:cs="Tahoma"/>
          <w:color w:val="4A4A4A"/>
          <w:sz w:val="21"/>
          <w:szCs w:val="21"/>
        </w:rPr>
        <w:t>тюбингового</w:t>
      </w:r>
      <w:r w:rsidR="00E84B70" w:rsidRPr="0005319F">
        <w:rPr>
          <w:rFonts w:ascii="Tahoma" w:eastAsia="Times New Roman" w:hAnsi="Tahoma" w:cs="Tahoma"/>
          <w:color w:val="4A4A4A"/>
          <w:sz w:val="21"/>
          <w:szCs w:val="21"/>
        </w:rPr>
        <w:t xml:space="preserve"> склона понимает, что катание </w:t>
      </w:r>
      <w:r w:rsidR="00C04B7B" w:rsidRPr="0005319F">
        <w:rPr>
          <w:rFonts w:ascii="Tahoma" w:eastAsia="Times New Roman" w:hAnsi="Tahoma" w:cs="Tahoma"/>
          <w:color w:val="4A4A4A"/>
          <w:sz w:val="21"/>
          <w:szCs w:val="21"/>
        </w:rPr>
        <w:t xml:space="preserve">на тюбинге </w:t>
      </w:r>
      <w:r w:rsidR="00E84B70" w:rsidRPr="0005319F">
        <w:rPr>
          <w:rFonts w:ascii="Tahoma" w:eastAsia="Times New Roman" w:hAnsi="Tahoma" w:cs="Tahoma"/>
          <w:color w:val="4A4A4A"/>
          <w:sz w:val="21"/>
          <w:szCs w:val="21"/>
        </w:rPr>
        <w:t xml:space="preserve">- это травмоопасный вид спорта. Поэтому сам определяет для себя и своего ребенка 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возможность посещения </w:t>
      </w:r>
      <w:r w:rsidR="00C04B7B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, исходя из физического самочувствия и состояния здоровья. Администрация </w:t>
      </w:r>
      <w:r w:rsidR="006B5150" w:rsidRPr="00CF0CD3">
        <w:rPr>
          <w:rFonts w:ascii="Tahoma" w:eastAsia="Times New Roman" w:hAnsi="Tahoma" w:cs="Tahoma"/>
          <w:color w:val="4A4A4A"/>
          <w:sz w:val="21"/>
          <w:szCs w:val="21"/>
        </w:rPr>
        <w:t>не несет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ответственность в случае получения травм в период нахождения на территории </w:t>
      </w:r>
      <w:r w:rsidR="00C04B7B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</w:p>
    <w:p w14:paraId="5FE53757" w14:textId="703E1200" w:rsidR="00E84B70" w:rsidRPr="00CF0CD3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C04B7B" w:rsidRPr="00CF0CD3"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атани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>е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C04B7B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на тюбинге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– платная услуга, ее стоимость определяется в соответствии с утвержденными в установленном закон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>н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ом порядке тарифами. Аренда оборудования совершается в кассе проката </w:t>
      </w:r>
      <w:r w:rsidR="00C04B7B" w:rsidRPr="00CF0CD3">
        <w:rPr>
          <w:rFonts w:ascii="Tahoma" w:eastAsia="Times New Roman" w:hAnsi="Tahoma" w:cs="Tahoma"/>
          <w:color w:val="4A4A4A"/>
          <w:sz w:val="21"/>
          <w:szCs w:val="21"/>
        </w:rPr>
        <w:t>коньков и тюбингов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7788F632" w14:textId="023AEC9F" w:rsidR="00E84B70" w:rsidRPr="00CF0CD3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2.</w:t>
      </w:r>
      <w:r w:rsidR="00FA353B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Выход на </w:t>
      </w:r>
      <w:r w:rsidR="00C04B7B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на сеанс катания подтверждает согласие Посетителя с изложенными ниже правилами. </w:t>
      </w:r>
    </w:p>
    <w:p w14:paraId="5C59C417" w14:textId="3C035396" w:rsidR="00AF1576" w:rsidRPr="00CF0CD3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3. </w:t>
      </w:r>
      <w:r w:rsidR="00C04B7B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Катания на тюбинге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на </w:t>
      </w:r>
      <w:r w:rsidR="00C04B7B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ом склоне в Арт-парке «Штыковские пруды» проходят согласно расписанию. Расписание составляется еженедельно. Администрация имеет право в одностороннем порядке изменять расписание занятости </w:t>
      </w:r>
      <w:r w:rsidR="00FA4636" w:rsidRPr="00CF0CD3">
        <w:rPr>
          <w:rFonts w:ascii="Tahoma" w:eastAsia="Times New Roman" w:hAnsi="Tahoma" w:cs="Tahoma"/>
          <w:color w:val="4A4A4A"/>
          <w:sz w:val="21"/>
          <w:szCs w:val="21"/>
        </w:rPr>
        <w:t>трассы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4. Администрация </w:t>
      </w:r>
      <w:r w:rsidR="000B69F7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парка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приостановить работу в связи с техническим состоянием </w:t>
      </w:r>
      <w:r w:rsidR="00FA4636" w:rsidRPr="00CF0CD3">
        <w:rPr>
          <w:rFonts w:ascii="Tahoma" w:eastAsia="Times New Roman" w:hAnsi="Tahoma" w:cs="Tahoma"/>
          <w:color w:val="4A4A4A"/>
          <w:sz w:val="21"/>
          <w:szCs w:val="21"/>
        </w:rPr>
        <w:t>трассы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5. Администрация </w:t>
      </w:r>
      <w:r w:rsidR="000B69F7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парка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приостановить работу проката в связи с переполненностью </w:t>
      </w:r>
      <w:r w:rsidR="004266CC" w:rsidRPr="00CF0CD3">
        <w:rPr>
          <w:rFonts w:ascii="Tahoma" w:eastAsia="Times New Roman" w:hAnsi="Tahoma" w:cs="Tahoma"/>
          <w:color w:val="4A4A4A"/>
          <w:sz w:val="21"/>
          <w:szCs w:val="21"/>
        </w:rPr>
        <w:t>трассы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или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для организации мероприятий для отдельных гостей.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6. Выдача прокатного инвентаря проходит в порядке общей очереди.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7. </w:t>
      </w:r>
      <w:r w:rsidR="00B33860" w:rsidRPr="00CF0CD3">
        <w:rPr>
          <w:rFonts w:ascii="Tahoma" w:eastAsia="Times New Roman" w:hAnsi="Tahoma" w:cs="Tahoma"/>
          <w:color w:val="4A4A4A"/>
          <w:sz w:val="21"/>
          <w:szCs w:val="21"/>
        </w:rPr>
        <w:t>На одном тюбинге с тканевым дном диаметром 90-140 сантиметров на трассах №1 и №2 могут</w:t>
      </w:r>
      <w:r w:rsidR="00386587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B3386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кататься </w:t>
      </w:r>
      <w:r w:rsidR="00386587" w:rsidRPr="00CF0CD3">
        <w:rPr>
          <w:rFonts w:ascii="Tahoma" w:eastAsia="Times New Roman" w:hAnsi="Tahoma" w:cs="Tahoma"/>
          <w:color w:val="4A4A4A"/>
          <w:sz w:val="21"/>
          <w:szCs w:val="21"/>
        </w:rPr>
        <w:t>не более двух человек</w:t>
      </w:r>
      <w:r w:rsidR="00023179" w:rsidRPr="00CF0CD3">
        <w:rPr>
          <w:rFonts w:ascii="Tahoma" w:eastAsia="Times New Roman" w:hAnsi="Tahoma" w:cs="Tahoma"/>
          <w:color w:val="4A4A4A"/>
          <w:sz w:val="21"/>
          <w:szCs w:val="21"/>
        </w:rPr>
        <w:t>:</w:t>
      </w:r>
      <w:r w:rsidR="00386587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B33860" w:rsidRPr="00CF0CD3">
        <w:rPr>
          <w:rFonts w:ascii="Tahoma" w:eastAsia="Times New Roman" w:hAnsi="Tahoma" w:cs="Tahoma"/>
          <w:color w:val="4A4A4A"/>
          <w:sz w:val="21"/>
          <w:szCs w:val="21"/>
        </w:rPr>
        <w:t>взрослый (от 140см) и ребенок (до 110см)</w:t>
      </w:r>
      <w:r w:rsidR="00023179" w:rsidRPr="00CF0CD3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B3386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или один взрослый (от 140см); на одном тюбинге с тканевым дном диаметром 70-90 сантиметров на трассах №1 и №2 может кататься один человек ростом от 110 до 140 см. На трассу №3 допускаются дети ростом от 110 до 140см на тюбинге с тканевым дном диаметром 70-140см. Детям ростом до 110см и весом до 20кг с тюбингом диаметром до 70см или ледянкой рекомендуется воспользоваться горкой для ледянок.</w:t>
      </w:r>
      <w:r w:rsidR="00523956" w:rsidRPr="00CF0CD3">
        <w:rPr>
          <w:rFonts w:ascii="Tahoma" w:eastAsia="Times New Roman" w:hAnsi="Tahoma" w:cs="Tahoma"/>
          <w:color w:val="4A4A4A"/>
          <w:sz w:val="21"/>
          <w:szCs w:val="21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523956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Если взрослый не желает сопровождать ребенка на склоне, администрация </w:t>
      </w:r>
      <w:r w:rsidR="006B5150" w:rsidRPr="00CF0CD3">
        <w:rPr>
          <w:rFonts w:ascii="Tahoma" w:eastAsia="Times New Roman" w:hAnsi="Tahoma" w:cs="Tahoma"/>
          <w:color w:val="4A4A4A"/>
          <w:sz w:val="21"/>
          <w:szCs w:val="21"/>
        </w:rPr>
        <w:t>не несет</w:t>
      </w:r>
      <w:r w:rsidR="00523956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ответственность</w:t>
      </w:r>
      <w:r w:rsidR="006B515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за безопасность</w:t>
      </w:r>
      <w:r w:rsidR="00523956" w:rsidRPr="00CF0CD3">
        <w:rPr>
          <w:rFonts w:ascii="Tahoma" w:eastAsia="Times New Roman" w:hAnsi="Tahoma" w:cs="Tahoma"/>
          <w:color w:val="4A4A4A"/>
          <w:sz w:val="21"/>
          <w:szCs w:val="21"/>
        </w:rPr>
        <w:t>. Ответственность за поведение детей и их безопасность лежит на родителях или сопровождающих лицах. </w:t>
      </w:r>
      <w:r w:rsidR="00523956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На </w:t>
      </w:r>
      <w:r w:rsidR="00C04CA6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не допускаются лица в состоянии алкогольного, токсического или наркотического опьянения, агрессивно ведущие себя по отношению к другим посетителям мероприятия и персоналу учреждения. </w:t>
      </w:r>
    </w:p>
    <w:p w14:paraId="13AB5F48" w14:textId="77777777" w:rsidR="00FA353B" w:rsidRPr="00CF0CD3" w:rsidRDefault="00AF1576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10. Трасса для катания на тюбингах предназначена исключительно для спуска посетителей на тюбингах в зимнем сезоне. </w:t>
      </w:r>
    </w:p>
    <w:p w14:paraId="0BA06C13" w14:textId="1FB9AED9" w:rsidR="004711F9" w:rsidRPr="00CF0CD3" w:rsidRDefault="00FA353B" w:rsidP="004711F9">
      <w:pPr>
        <w:rPr>
          <w:rFonts w:ascii="Tahoma" w:eastAsia="Times New Roman" w:hAnsi="Tahoma" w:cs="Tahoma"/>
          <w:color w:val="4A4A4A"/>
          <w:sz w:val="21"/>
          <w:szCs w:val="21"/>
          <w:u w:val="single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11. </w:t>
      </w:r>
      <w:r w:rsidR="00AF1576" w:rsidRPr="00CF0CD3">
        <w:rPr>
          <w:rFonts w:ascii="Tahoma" w:eastAsia="Times New Roman" w:hAnsi="Tahoma" w:cs="Tahoma"/>
          <w:color w:val="4A4A4A"/>
          <w:sz w:val="21"/>
          <w:szCs w:val="21"/>
          <w:u w:val="single"/>
        </w:rPr>
        <w:t>Под тюбингом в настоящих Правилах понимаются</w:t>
      </w:r>
      <w:r w:rsidRPr="00CF0CD3">
        <w:rPr>
          <w:rFonts w:ascii="Tahoma" w:eastAsia="Times New Roman" w:hAnsi="Tahoma" w:cs="Tahoma"/>
          <w:color w:val="4A4A4A"/>
          <w:sz w:val="21"/>
          <w:szCs w:val="21"/>
          <w:u w:val="single"/>
        </w:rPr>
        <w:t xml:space="preserve"> - надувная торообразная </w:t>
      </w:r>
      <w:hyperlink r:id="rId5" w:tooltip="Камера шины (страница отсутствует)" w:history="1">
        <w:r w:rsidRPr="00CF0CD3">
          <w:rPr>
            <w:rFonts w:ascii="Tahoma" w:eastAsia="Times New Roman" w:hAnsi="Tahoma" w:cs="Tahoma"/>
            <w:color w:val="4A4A4A"/>
            <w:u w:val="single"/>
          </w:rPr>
          <w:t>камера</w:t>
        </w:r>
      </w:hyperlink>
      <w:r w:rsidRPr="00CF0CD3">
        <w:rPr>
          <w:rFonts w:ascii="Tahoma" w:eastAsia="Times New Roman" w:hAnsi="Tahoma" w:cs="Tahoma"/>
          <w:color w:val="4A4A4A"/>
          <w:sz w:val="21"/>
          <w:szCs w:val="21"/>
          <w:u w:val="single"/>
        </w:rPr>
        <w:t xml:space="preserve">, выполняющая роль </w:t>
      </w:r>
      <w:proofErr w:type="spellStart"/>
      <w:r w:rsidRPr="00CF0CD3">
        <w:rPr>
          <w:rFonts w:ascii="Tahoma" w:eastAsia="Times New Roman" w:hAnsi="Tahoma" w:cs="Tahoma"/>
          <w:color w:val="4A4A4A"/>
          <w:sz w:val="21"/>
          <w:szCs w:val="21"/>
          <w:u w:val="single"/>
        </w:rPr>
        <w:t>пневмокаркаса</w:t>
      </w:r>
      <w:proofErr w:type="spellEnd"/>
      <w:r w:rsidRPr="00CF0CD3">
        <w:rPr>
          <w:rFonts w:ascii="Tahoma" w:eastAsia="Times New Roman" w:hAnsi="Tahoma" w:cs="Tahoma"/>
          <w:color w:val="4A4A4A"/>
          <w:sz w:val="21"/>
          <w:szCs w:val="21"/>
          <w:u w:val="single"/>
        </w:rPr>
        <w:t xml:space="preserve">, помещенная в чехол из прочных синтетических тканей: полиэстер, </w:t>
      </w:r>
      <w:proofErr w:type="spellStart"/>
      <w:r w:rsidRPr="00CF0CD3">
        <w:rPr>
          <w:rFonts w:ascii="Tahoma" w:eastAsia="Times New Roman" w:hAnsi="Tahoma" w:cs="Tahoma"/>
          <w:color w:val="4A4A4A"/>
          <w:sz w:val="21"/>
          <w:szCs w:val="21"/>
          <w:u w:val="single"/>
        </w:rPr>
        <w:t>полиоксворд</w:t>
      </w:r>
      <w:proofErr w:type="spellEnd"/>
      <w:r w:rsidRPr="00CF0CD3">
        <w:rPr>
          <w:rFonts w:ascii="Tahoma" w:eastAsia="Times New Roman" w:hAnsi="Tahoma" w:cs="Tahoma"/>
          <w:color w:val="4A4A4A"/>
          <w:sz w:val="21"/>
          <w:szCs w:val="21"/>
          <w:u w:val="single"/>
        </w:rPr>
        <w:t>, армированная ткань ПВХ, а участки, испытывающие максимальные нагрузки, дополнительно усиливаются </w:t>
      </w:r>
      <w:hyperlink r:id="rId6" w:tooltip="Капрон" w:history="1">
        <w:r w:rsidRPr="00CF0CD3">
          <w:rPr>
            <w:rFonts w:ascii="Tahoma" w:eastAsia="Times New Roman" w:hAnsi="Tahoma" w:cs="Tahoma"/>
            <w:color w:val="4A4A4A"/>
            <w:u w:val="single"/>
          </w:rPr>
          <w:t>капроновой</w:t>
        </w:r>
      </w:hyperlink>
      <w:r w:rsidRPr="00CF0CD3">
        <w:rPr>
          <w:rFonts w:ascii="Tahoma" w:eastAsia="Times New Roman" w:hAnsi="Tahoma" w:cs="Tahoma"/>
          <w:color w:val="4A4A4A"/>
          <w:sz w:val="21"/>
          <w:szCs w:val="21"/>
          <w:u w:val="single"/>
        </w:rPr>
        <w:t> лентой. Для удобства чехол снабжен ручками для удержания седока в процессе скольжения и транспортировки.</w:t>
      </w:r>
    </w:p>
    <w:p w14:paraId="31758DDB" w14:textId="77777777" w:rsidR="004711F9" w:rsidRPr="00CF0CD3" w:rsidRDefault="004711F9" w:rsidP="004711F9">
      <w:pPr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</w:p>
    <w:p w14:paraId="0BEA57A1" w14:textId="704B183E" w:rsidR="00FA353B" w:rsidRPr="00CF0CD3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имеет право: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5BADB07E" w14:textId="6FB824FF" w:rsidR="004711F9" w:rsidRPr="00CF0CD3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1. Находиться на </w:t>
      </w:r>
      <w:r w:rsidR="00C04CA6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трассе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в пределах оплаченного времени</w:t>
      </w:r>
      <w:r w:rsidR="00D54F56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посетителям, которые берут оборудование на прокат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(оплата производится после сдачи оборудования в прокат). </w:t>
      </w:r>
      <w:r w:rsidR="00D54F56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2. Приносить с собой </w:t>
      </w:r>
      <w:r w:rsidR="00C04CA6" w:rsidRPr="00CF0CD3">
        <w:rPr>
          <w:rFonts w:ascii="Tahoma" w:eastAsia="Times New Roman" w:hAnsi="Tahoma" w:cs="Tahoma"/>
          <w:color w:val="4A4A4A"/>
          <w:sz w:val="21"/>
          <w:szCs w:val="21"/>
        </w:rPr>
        <w:t>тюбинг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(в хорошем состоянии) и кататься на </w:t>
      </w:r>
      <w:r w:rsidR="00C04CA6" w:rsidRPr="00CF0CD3">
        <w:rPr>
          <w:rFonts w:ascii="Tahoma" w:eastAsia="Times New Roman" w:hAnsi="Tahoma" w:cs="Tahoma"/>
          <w:color w:val="4A4A4A"/>
          <w:sz w:val="21"/>
          <w:szCs w:val="21"/>
        </w:rPr>
        <w:t>нем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="005C5906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C04CA6" w:rsidRPr="00CF0CD3">
        <w:rPr>
          <w:rFonts w:ascii="Tahoma" w:eastAsia="Times New Roman" w:hAnsi="Tahoma" w:cs="Tahoma"/>
          <w:color w:val="4A4A4A"/>
          <w:sz w:val="21"/>
          <w:szCs w:val="21"/>
        </w:rPr>
        <w:t>Размер тюбинга не должен превышать 1,5 м.</w:t>
      </w:r>
      <w:r w:rsidR="002B32C2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Минимальный размер тюбинга должен быть не менее 70 см.</w:t>
      </w:r>
      <w:r w:rsidR="00C04CA6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При использовании собственного тюбинга гость обязан произвести оплату за пользование тюбинговой трассой в размере 50 рублей</w:t>
      </w:r>
      <w:r w:rsidR="0049081D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за каждый используемый тюбинг. Гость имеет право кататься на нем в течении дня согласно расписани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>ю</w:t>
      </w:r>
      <w:r w:rsidR="0049081D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проката.</w:t>
      </w:r>
      <w:r w:rsidR="005C5906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5C5906" w:rsidRPr="00CF0CD3">
        <w:rPr>
          <w:rFonts w:ascii="Tahoma" w:eastAsia="Times New Roman" w:hAnsi="Tahoma" w:cs="Tahoma"/>
          <w:b/>
          <w:color w:val="4A4A4A"/>
          <w:sz w:val="21"/>
          <w:szCs w:val="21"/>
        </w:rPr>
        <w:t>На тюбинге с пластиковым дном катание запрещено!</w:t>
      </w:r>
      <w:r w:rsidR="005C5906" w:rsidRPr="00CF0CD3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3. Брать </w:t>
      </w:r>
      <w:r w:rsidR="0049081D" w:rsidRPr="00CF0CD3">
        <w:rPr>
          <w:rFonts w:ascii="Tahoma" w:eastAsia="Times New Roman" w:hAnsi="Tahoma" w:cs="Tahoma"/>
          <w:color w:val="4A4A4A"/>
          <w:sz w:val="21"/>
          <w:szCs w:val="21"/>
        </w:rPr>
        <w:t>тюбинг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на прокат. Прокат 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>инвентаря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является платной услугой согласно действующему прейскуранту. При прокате </w:t>
      </w:r>
      <w:r w:rsidR="0049081D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тюбинга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Посетитель оставляет в залог за арендуемое оборудование документ (водительское удостоверение, паспорт)</w:t>
      </w:r>
      <w:r w:rsidR="00531AA7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>или</w:t>
      </w:r>
      <w:r w:rsidR="0049081D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денежные средства </w:t>
      </w:r>
      <w:r w:rsidR="004711F9" w:rsidRPr="00CF0CD3">
        <w:rPr>
          <w:rFonts w:ascii="Tahoma" w:eastAsia="Times New Roman" w:hAnsi="Tahoma" w:cs="Tahoma"/>
          <w:color w:val="4A4A4A"/>
          <w:sz w:val="21"/>
          <w:szCs w:val="21"/>
        </w:rPr>
        <w:t>согласно прейскуранту за 1 единицу инвентаря.</w:t>
      </w:r>
    </w:p>
    <w:p w14:paraId="382A384B" w14:textId="01015251" w:rsidR="00FA353B" w:rsidRPr="00CF0CD3" w:rsidRDefault="0049081D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 На один документ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гость имеет право взять до трех единиц оборудования в прокат. Залог вносится в пункте проката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коньков и тюбинга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BE34C1" w:rsidRPr="00CF0CD3">
        <w:rPr>
          <w:rFonts w:ascii="Tahoma" w:eastAsia="Times New Roman" w:hAnsi="Tahoma" w:cs="Tahoma"/>
          <w:color w:val="4A4A4A"/>
          <w:sz w:val="21"/>
          <w:szCs w:val="21"/>
        </w:rPr>
        <w:lastRenderedPageBreak/>
        <w:t>6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 П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ри необходимости получать 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медицинскую помощь в </w:t>
      </w:r>
      <w:proofErr w:type="spellStart"/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мед.пункте</w:t>
      </w:r>
      <w:proofErr w:type="spellEnd"/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пруды».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BE34C1" w:rsidRPr="00CF0CD3"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Пользоваться определёнными для посетителей катаний </w:t>
      </w:r>
      <w:r w:rsidR="00BE34C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на тюбинге 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местами для переодевания (здание проката </w:t>
      </w:r>
      <w:r w:rsidR="00BE34C1" w:rsidRPr="00CF0CD3">
        <w:rPr>
          <w:rFonts w:ascii="Tahoma" w:eastAsia="Times New Roman" w:hAnsi="Tahoma" w:cs="Tahoma"/>
          <w:color w:val="4A4A4A"/>
          <w:sz w:val="21"/>
          <w:szCs w:val="21"/>
        </w:rPr>
        <w:t>коньков и тюбингов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).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BE34C1" w:rsidRPr="00CF0CD3"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 Пользоваться ящиками для хранения.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BE34C1" w:rsidRPr="00CF0CD3"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 Внимание! Администрация не несет ответственности за ценные вещи посетителей, оставленные в здании проката, на скамейках и т.д.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7AC47DCB" w14:textId="3830834F" w:rsidR="009849ED" w:rsidRPr="00CF0CD3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1. Перео</w:t>
      </w:r>
      <w:r w:rsidR="00BE34C1" w:rsidRPr="00CF0CD3">
        <w:rPr>
          <w:rFonts w:ascii="Tahoma" w:eastAsia="Times New Roman" w:hAnsi="Tahoma" w:cs="Tahoma"/>
          <w:color w:val="4A4A4A"/>
          <w:sz w:val="21"/>
          <w:szCs w:val="21"/>
        </w:rPr>
        <w:t>деваться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только в специально отведённой зоне – на скамейках в зале проката </w:t>
      </w:r>
      <w:r w:rsidR="00BE34C1" w:rsidRPr="00CF0CD3">
        <w:rPr>
          <w:rFonts w:ascii="Tahoma" w:eastAsia="Times New Roman" w:hAnsi="Tahoma" w:cs="Tahoma"/>
          <w:color w:val="4A4A4A"/>
          <w:sz w:val="21"/>
          <w:szCs w:val="21"/>
        </w:rPr>
        <w:t>коньков и тюбингов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BE34C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Подходить к спуску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аккуратно. </w:t>
      </w:r>
    </w:p>
    <w:p w14:paraId="5F1AD3F9" w14:textId="1990EDEF" w:rsidR="00121341" w:rsidRPr="00CF0CD3" w:rsidRDefault="00BE34C1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Посетитель тюбингового склона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, выходящий на трассу, должен начинать движение, полностью оценив возможность </w:t>
      </w:r>
      <w:r w:rsidR="00AD7BCB" w:rsidRPr="00CF0CD3">
        <w:rPr>
          <w:rFonts w:ascii="Tahoma" w:eastAsia="Times New Roman" w:hAnsi="Tahoma" w:cs="Tahoma"/>
          <w:color w:val="4A4A4A"/>
          <w:sz w:val="21"/>
          <w:szCs w:val="21"/>
        </w:rPr>
        <w:t>безопасного спуска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AD7BCB" w:rsidRPr="00CF0CD3">
        <w:rPr>
          <w:rFonts w:ascii="Tahoma" w:eastAsia="Times New Roman" w:hAnsi="Tahoma" w:cs="Tahoma"/>
          <w:color w:val="4A4A4A"/>
          <w:sz w:val="21"/>
          <w:szCs w:val="21"/>
        </w:rPr>
        <w:t>убедиться, что кроме него на спуске никого нет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>, не подверга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>ть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опасности других</w:t>
      </w:r>
      <w:r w:rsidR="00AD7BCB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и себя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2342E1C8" w14:textId="77777777" w:rsidR="00121341" w:rsidRPr="00CF0CD3" w:rsidRDefault="00AD7BCB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Спустившись со склона, Посетитель обязан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максимально быстро покинуть травмоопасную зону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57DC85D4" w14:textId="04CF4475" w:rsidR="00121341" w:rsidRPr="00CF0CD3" w:rsidRDefault="00AD7BCB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Посетитель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должен соблюдать правила поведения на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трассе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и действовать согласно знакам и маркировкам.</w:t>
      </w:r>
    </w:p>
    <w:p w14:paraId="1E81DE4D" w14:textId="7A55761F" w:rsidR="00AC2E48" w:rsidRPr="00CF0CD3" w:rsidRDefault="00AC2E48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6.</w:t>
      </w:r>
      <w:r w:rsidRPr="00CF0CD3">
        <w:rPr>
          <w:rFonts w:ascii="Arial" w:hAnsi="Arial" w:cs="Arial"/>
          <w:color w:val="1D1D1B"/>
          <w:sz w:val="23"/>
          <w:szCs w:val="23"/>
          <w:shd w:val="clear" w:color="auto" w:fill="FFFFFF"/>
        </w:rPr>
        <w:t xml:space="preserve">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Спуск разрешается только в положении сидя, лицом по направлению к месту окончания спуска, крепко держась за ручки, ноги прямые, высоко поднятые. Во время катания необходимо держаться за ручки на тюбингах.</w:t>
      </w:r>
    </w:p>
    <w:p w14:paraId="21379EB2" w14:textId="530690CC" w:rsidR="000E3155" w:rsidRPr="00CF0CD3" w:rsidRDefault="00AC2E48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При получении травмы необходимо обратиться к медицинскому работнику самостоятельно или 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попросить сотрудника </w:t>
      </w:r>
      <w:r w:rsidR="00841C6C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парка </w:t>
      </w:r>
      <w:r w:rsidR="00FE2774" w:rsidRPr="00CF0CD3">
        <w:rPr>
          <w:rFonts w:ascii="Tahoma" w:eastAsia="Times New Roman" w:hAnsi="Tahoma" w:cs="Tahoma"/>
          <w:color w:val="4A4A4A"/>
          <w:sz w:val="21"/>
          <w:szCs w:val="21"/>
        </w:rPr>
        <w:t>пригласить его.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 Заметив посторонние предметы, сообщить об этом сотруднику</w:t>
      </w:r>
      <w:r w:rsidR="007A333B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парка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, который обязан принять меры к их удалению за пределы </w:t>
      </w:r>
      <w:r w:rsidR="00AD7BCB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 Не допускать действий, способных создавать опасность для окружающих и приводить к созданию экстремальной ситуации.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0E3155" w:rsidRPr="00CF0CD3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5D61D9" w:rsidRPr="00CF0CD3">
        <w:rPr>
          <w:rFonts w:ascii="Tahoma" w:eastAsia="Times New Roman" w:hAnsi="Tahoma" w:cs="Tahoma"/>
          <w:color w:val="4A4A4A"/>
          <w:sz w:val="21"/>
          <w:szCs w:val="21"/>
        </w:rPr>
        <w:t>0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 Катающиеся обязаны строго соблюдать общественный порядок и общепринятые нормы поведения.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5D61D9" w:rsidRPr="00CF0CD3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 Бережно относиться к спортивному сооружению, оборудованию.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5D61D9" w:rsidRPr="00CF0CD3"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при проведении катаний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на тюбингах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5D61D9" w:rsidRPr="00CF0CD3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В случае, если сотрудника </w:t>
      </w:r>
      <w:r w:rsidR="005C3D18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парка 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подал сигнал покинуть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, посетители обязаны незамедлительно покинуть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трассу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5D61D9" w:rsidRPr="00CF0CD3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Посетители, нарушающие установленные правила катания, удаляются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со</w:t>
      </w:r>
      <w:r w:rsidR="009849ED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склона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без возмещения стоимости входного билета и проката оборудования. </w:t>
      </w:r>
    </w:p>
    <w:p w14:paraId="0ED2FD8B" w14:textId="77777777" w:rsidR="00FA353B" w:rsidRPr="00CF0CD3" w:rsidRDefault="00E84B70" w:rsidP="000E315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Посетителям запрещается: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6DCFD6EC" w14:textId="46BE5516" w:rsidR="000E3155" w:rsidRPr="00CF0CD3" w:rsidRDefault="00E84B70" w:rsidP="000E315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1. Проносить на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сумки, пакеты, оставлять </w:t>
      </w:r>
      <w:r w:rsidR="009849ED" w:rsidRPr="00CF0CD3">
        <w:rPr>
          <w:rFonts w:ascii="Tahoma" w:eastAsia="Times New Roman" w:hAnsi="Tahoma" w:cs="Tahoma"/>
          <w:color w:val="4A4A4A"/>
          <w:sz w:val="21"/>
          <w:szCs w:val="21"/>
        </w:rPr>
        <w:t>у края склона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одежду и иные посторонние предметы, а также бросать на </w:t>
      </w:r>
      <w:r w:rsidR="009849ED" w:rsidRPr="00CF0CD3">
        <w:rPr>
          <w:rFonts w:ascii="Tahoma" w:eastAsia="Times New Roman" w:hAnsi="Tahoma" w:cs="Tahoma"/>
          <w:color w:val="4A4A4A"/>
          <w:sz w:val="21"/>
          <w:szCs w:val="21"/>
        </w:rPr>
        <w:t>склон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любые предметы. </w:t>
      </w:r>
    </w:p>
    <w:p w14:paraId="597507C8" w14:textId="2F32C5A8" w:rsidR="00E22395" w:rsidRPr="00CF0CD3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2. Выходить на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без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тюбинга</w:t>
      </w:r>
      <w:r w:rsidR="004711F9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или </w:t>
      </w:r>
      <w:r w:rsidR="00D6156E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с </w:t>
      </w:r>
      <w:r w:rsidR="00E15340" w:rsidRPr="00CF0CD3">
        <w:rPr>
          <w:rFonts w:ascii="Tahoma" w:eastAsia="Times New Roman" w:hAnsi="Tahoma" w:cs="Tahoma"/>
          <w:color w:val="4A4A4A"/>
          <w:sz w:val="21"/>
          <w:szCs w:val="21"/>
        </w:rPr>
        <w:t>другим предметом,</w:t>
      </w:r>
      <w:r w:rsidR="004711F9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не подходящим под описание тюбинга.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3. Находиться на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трассе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в период </w:t>
      </w:r>
      <w:r w:rsidR="004711F9" w:rsidRPr="00CF0CD3">
        <w:rPr>
          <w:rFonts w:ascii="Tahoma" w:eastAsia="Times New Roman" w:hAnsi="Tahoma" w:cs="Tahoma"/>
          <w:color w:val="4A4A4A"/>
          <w:sz w:val="21"/>
          <w:szCs w:val="21"/>
        </w:rPr>
        <w:t>о</w:t>
      </w:r>
      <w:r w:rsidR="009849ED" w:rsidRPr="00CF0CD3">
        <w:rPr>
          <w:rFonts w:ascii="Tahoma" w:eastAsia="Times New Roman" w:hAnsi="Tahoma" w:cs="Tahoma"/>
          <w:color w:val="4A4A4A"/>
          <w:sz w:val="21"/>
          <w:szCs w:val="21"/>
        </w:rPr>
        <w:t>снеж</w:t>
      </w:r>
      <w:r w:rsidR="004711F9" w:rsidRPr="00CF0CD3">
        <w:rPr>
          <w:rFonts w:ascii="Tahoma" w:eastAsia="Times New Roman" w:hAnsi="Tahoma" w:cs="Tahoma"/>
          <w:color w:val="4A4A4A"/>
          <w:sz w:val="21"/>
          <w:szCs w:val="21"/>
        </w:rPr>
        <w:t>е</w:t>
      </w:r>
      <w:r w:rsidR="009849ED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ния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склона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Посетителям запрещается проносить напитки в зону массового катания. 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9849ED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Повреждать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или открывать </w:t>
      </w:r>
      <w:r w:rsidR="009849ED" w:rsidRPr="00CF0CD3">
        <w:rPr>
          <w:rFonts w:ascii="Tahoma" w:eastAsia="Times New Roman" w:hAnsi="Tahoma" w:cs="Tahoma"/>
          <w:color w:val="4A4A4A"/>
          <w:sz w:val="21"/>
          <w:szCs w:val="21"/>
        </w:rPr>
        <w:t>огр</w:t>
      </w:r>
      <w:r w:rsidR="000E3155" w:rsidRPr="00CF0CD3">
        <w:rPr>
          <w:rFonts w:ascii="Tahoma" w:eastAsia="Times New Roman" w:hAnsi="Tahoma" w:cs="Tahoma"/>
          <w:color w:val="4A4A4A"/>
          <w:sz w:val="21"/>
          <w:szCs w:val="21"/>
        </w:rPr>
        <w:t>а</w:t>
      </w:r>
      <w:r w:rsidR="009849ED" w:rsidRPr="00CF0CD3">
        <w:rPr>
          <w:rFonts w:ascii="Tahoma" w:eastAsia="Times New Roman" w:hAnsi="Tahoma" w:cs="Tahoma"/>
          <w:color w:val="4A4A4A"/>
          <w:sz w:val="21"/>
          <w:szCs w:val="21"/>
        </w:rPr>
        <w:t>ждения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у начала </w:t>
      </w:r>
      <w:r w:rsidR="004266CC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Создавать опасные ситуации на </w:t>
      </w:r>
      <w:r w:rsidR="004F78BA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трассе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: прыгать, толкаться, кататься «паровозиком», </w:t>
      </w:r>
      <w:r w:rsidR="007A1584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кататься вниз головой, кататься одновременно на одном тюбинге двум взрослым, кататься на животе, спиной и производить любые действия,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создающие помехи безопасному и комфортному отдыху посетителей </w:t>
      </w:r>
      <w:r w:rsidR="007A1584" w:rsidRPr="00CF0CD3">
        <w:rPr>
          <w:rFonts w:ascii="Tahoma" w:eastAsia="Times New Roman" w:hAnsi="Tahoma" w:cs="Tahoma"/>
          <w:color w:val="4A4A4A"/>
          <w:sz w:val="21"/>
          <w:szCs w:val="21"/>
        </w:rPr>
        <w:t>трассы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3D20D7A6" w14:textId="0FDCDE40" w:rsidR="00AC2E48" w:rsidRPr="00CF0CD3" w:rsidRDefault="00AC2E48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7.</w:t>
      </w:r>
      <w:r w:rsidRPr="00CF0CD3">
        <w:rPr>
          <w:rFonts w:ascii="Arial" w:hAnsi="Arial" w:cs="Arial"/>
          <w:color w:val="1D1D1B"/>
          <w:sz w:val="23"/>
          <w:szCs w:val="23"/>
          <w:shd w:val="clear" w:color="auto" w:fill="FFFFFF"/>
        </w:rPr>
        <w:t xml:space="preserve">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Категорически запрещается катание на санях, ледянках, снегокатах и других приспособлениях, имеющих жесткие каркасы и края.</w:t>
      </w:r>
    </w:p>
    <w:p w14:paraId="30802777" w14:textId="3F7A6FE6" w:rsidR="00E22395" w:rsidRPr="00CF0CD3" w:rsidRDefault="00AC2E48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8.</w:t>
      </w:r>
      <w:r w:rsidR="00E22395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При спуске тормозить ногами, руками, различными предметами</w:t>
      </w:r>
      <w:r w:rsidR="004711F9" w:rsidRPr="00CF0CD3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73D2E678" w14:textId="77777777" w:rsidR="00AC2E48" w:rsidRPr="00CF0CD3" w:rsidRDefault="00AC2E48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22395" w:rsidRPr="00CF0CD3">
        <w:rPr>
          <w:rFonts w:ascii="Tahoma" w:eastAsia="Times New Roman" w:hAnsi="Tahoma" w:cs="Tahoma"/>
          <w:color w:val="4A4A4A"/>
          <w:sz w:val="21"/>
          <w:szCs w:val="21"/>
        </w:rPr>
        <w:t>. Самовольно останавливаться на спуске трассы</w:t>
      </w:r>
      <w:r w:rsidR="004711F9" w:rsidRPr="00CF0CD3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6B302E39" w14:textId="77777777" w:rsidR="00AC2E48" w:rsidRPr="00CF0CD3" w:rsidRDefault="00AC2E48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10. Находиться на трассе с животным.</w:t>
      </w:r>
    </w:p>
    <w:p w14:paraId="54D8578F" w14:textId="77777777" w:rsidR="00A63207" w:rsidRPr="00CF0CD3" w:rsidRDefault="00AC2E48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11. Подниматься пешком по тюбинговой трассе.</w:t>
      </w:r>
    </w:p>
    <w:p w14:paraId="1D5FE0AC" w14:textId="3D4C18C5" w:rsidR="00FA353B" w:rsidRPr="00CF0CD3" w:rsidRDefault="00A63207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21"/>
          <w:szCs w:val="21"/>
        </w:rPr>
        <w:t>12. Кататься вне тюбинговой трассы.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br/>
      </w:r>
      <w:r w:rsidR="00AC2E48" w:rsidRPr="00CF0CD3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. Распространять различного рода товары, листовки, проводить рекламные акции в политических или коммерческих целях без согласования с руководством </w:t>
      </w:r>
      <w:r w:rsidR="007A1584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Заключительные положения:</w:t>
      </w:r>
      <w:r w:rsidR="00E84B70" w:rsidRPr="00CF0CD3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3F76D4AD" w14:textId="29C2D301" w:rsidR="00E94AE9" w:rsidRPr="00E22395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CF0CD3">
        <w:rPr>
          <w:rFonts w:ascii="Tahoma" w:eastAsia="Times New Roman" w:hAnsi="Tahoma" w:cs="Tahoma"/>
          <w:color w:val="4A4A4A"/>
          <w:sz w:val="17"/>
          <w:szCs w:val="17"/>
        </w:rPr>
        <w:lastRenderedPageBreak/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 Арт-парка «Штыковские пруды» не несет</w:t>
      </w:r>
      <w:r w:rsidR="003E38D5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ответственности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2. При нарушении установленных Правил катания на </w:t>
      </w:r>
      <w:r w:rsidR="007A1584" w:rsidRPr="00CF0CD3">
        <w:rPr>
          <w:rFonts w:ascii="Tahoma" w:eastAsia="Times New Roman" w:hAnsi="Tahoma" w:cs="Tahoma"/>
          <w:color w:val="4A4A4A"/>
          <w:sz w:val="21"/>
          <w:szCs w:val="21"/>
        </w:rPr>
        <w:t>тюбинге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 сотрудник службы </w:t>
      </w:r>
      <w:r w:rsidR="009849ED"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удалить нарушителей с </w:t>
      </w:r>
      <w:r w:rsidR="007A1584" w:rsidRPr="00CF0CD3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3. Администрация и охрана оставляет за собой право отказать во входе люб</w:t>
      </w:r>
      <w:r w:rsidR="001B2BC9" w:rsidRPr="00CF0CD3">
        <w:rPr>
          <w:rFonts w:ascii="Tahoma" w:eastAsia="Times New Roman" w:hAnsi="Tahoma" w:cs="Tahoma"/>
          <w:color w:val="4A4A4A"/>
          <w:sz w:val="21"/>
          <w:szCs w:val="21"/>
        </w:rPr>
        <w:t>ы</w:t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м нетрезвым лицам или лицам, состояние которых указывает на употребление алкоголя или других одурманивающих веществ. 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21"/>
          <w:szCs w:val="21"/>
        </w:rPr>
        <w:t>4. Приобретение входного билета в Арт-парк «Штыковские пруды», а также приобретение прокатного инвентаря в аренду являются акцептом (согласием) посетителя относительно условий настоящих Правил и подтверждает ознакомление и согласие Посетителя с настоящими Правилами. </w:t>
      </w:r>
      <w:r w:rsidR="00121341" w:rsidRPr="00CF0CD3">
        <w:rPr>
          <w:rFonts w:ascii="Tahoma" w:eastAsia="Times New Roman" w:hAnsi="Tahoma" w:cs="Tahoma"/>
          <w:color w:val="4A4A4A"/>
          <w:sz w:val="21"/>
          <w:szCs w:val="21"/>
        </w:rPr>
        <w:t>Настоящее положение распространяется на использование Посетителем своего инвентаря.</w:t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 w:rsidR="007A1584"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тюбинговая трасса</w:t>
      </w:r>
      <w:r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 xml:space="preserve">Выполнение правил поможет вам и окружающим избежать получения травм. Будьте вежливы к себе и окружающим вас людям, находясь на </w:t>
      </w:r>
      <w:r w:rsidR="00AF1576"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тюбинговой трассе</w:t>
      </w:r>
      <w:r w:rsidRPr="00CF0CD3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.</w:t>
      </w:r>
      <w:bookmarkStart w:id="0" w:name="_GoBack"/>
      <w:bookmarkEnd w:id="0"/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 </w:t>
      </w:r>
    </w:p>
    <w:sectPr w:rsidR="00E94AE9" w:rsidRPr="00E22395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70"/>
    <w:rsid w:val="00023179"/>
    <w:rsid w:val="0005319F"/>
    <w:rsid w:val="000B69F7"/>
    <w:rsid w:val="000E3155"/>
    <w:rsid w:val="00103DF7"/>
    <w:rsid w:val="00121341"/>
    <w:rsid w:val="001B2BC9"/>
    <w:rsid w:val="002B32C2"/>
    <w:rsid w:val="00353BFA"/>
    <w:rsid w:val="00386587"/>
    <w:rsid w:val="003E38D5"/>
    <w:rsid w:val="00415C79"/>
    <w:rsid w:val="00422B85"/>
    <w:rsid w:val="004266CC"/>
    <w:rsid w:val="004711F9"/>
    <w:rsid w:val="004817B4"/>
    <w:rsid w:val="0049081D"/>
    <w:rsid w:val="004F78BA"/>
    <w:rsid w:val="00523956"/>
    <w:rsid w:val="00531AA7"/>
    <w:rsid w:val="005C3D18"/>
    <w:rsid w:val="005C5906"/>
    <w:rsid w:val="005D61D9"/>
    <w:rsid w:val="006B5150"/>
    <w:rsid w:val="00765D90"/>
    <w:rsid w:val="007A1584"/>
    <w:rsid w:val="007A333B"/>
    <w:rsid w:val="007B5C31"/>
    <w:rsid w:val="00802B16"/>
    <w:rsid w:val="00841C6C"/>
    <w:rsid w:val="00863BB4"/>
    <w:rsid w:val="0088764F"/>
    <w:rsid w:val="009243E9"/>
    <w:rsid w:val="009849ED"/>
    <w:rsid w:val="00A32A9B"/>
    <w:rsid w:val="00A63207"/>
    <w:rsid w:val="00AC2E48"/>
    <w:rsid w:val="00AD7BCB"/>
    <w:rsid w:val="00AF1576"/>
    <w:rsid w:val="00B33860"/>
    <w:rsid w:val="00B35F5A"/>
    <w:rsid w:val="00B43140"/>
    <w:rsid w:val="00BD0214"/>
    <w:rsid w:val="00BE34C1"/>
    <w:rsid w:val="00C04B7B"/>
    <w:rsid w:val="00C04CA6"/>
    <w:rsid w:val="00C73A91"/>
    <w:rsid w:val="00CF0CD3"/>
    <w:rsid w:val="00CF3DA3"/>
    <w:rsid w:val="00D54F56"/>
    <w:rsid w:val="00D6156E"/>
    <w:rsid w:val="00DA48D5"/>
    <w:rsid w:val="00E15340"/>
    <w:rsid w:val="00E22395"/>
    <w:rsid w:val="00E84B70"/>
    <w:rsid w:val="00FA353B"/>
    <w:rsid w:val="00FA4636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F5B"/>
  <w15:docId w15:val="{76F6F948-B89D-430B-A25D-2E295195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3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0%BF%D1%80%D0%BE%D0%BD" TargetMode="External"/><Relationship Id="rId5" Type="http://schemas.openxmlformats.org/officeDocument/2006/relationships/hyperlink" Target="https://ru.wikipedia.org/w/index.php?title=%D0%9A%D0%B0%D0%BC%D0%B5%D1%80%D0%B0_%D1%88%D0%B8%D0%BD%D1%8B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4405-EEDC-4EEC-892C-C1230AEF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Правила массового катания на горнолыжном склоне</vt:lpstr>
    </vt:vector>
  </TitlesOfParts>
  <Company>SPecialiST RePack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23</cp:revision>
  <dcterms:created xsi:type="dcterms:W3CDTF">2021-12-09T02:38:00Z</dcterms:created>
  <dcterms:modified xsi:type="dcterms:W3CDTF">2021-12-09T08:03:00Z</dcterms:modified>
</cp:coreProperties>
</file>