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ПОВЕДЕНИЯ И ПОЛЬЗОВАНИЯ УСЛУГОЙ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«Стрельба из пневматической винтовки»</w:t>
      </w:r>
    </w:p>
    <w:p>
      <w:pPr>
        <w:pStyle w:val="Normal.0"/>
        <w:ind w:right="142"/>
        <w:jc w:val="both"/>
        <w:rPr>
          <w:b w:val="1"/>
          <w:bCs w:val="1"/>
        </w:rPr>
      </w:pPr>
    </w:p>
    <w:p>
      <w:pPr>
        <w:pStyle w:val="Normal.0"/>
        <w:ind w:right="141" w:firstLine="851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Гость должен понимать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данные правила</w:t>
      </w:r>
      <w:r>
        <w:rPr>
          <w:rtl w:val="0"/>
          <w:lang w:val="ru-RU"/>
        </w:rPr>
        <w:t xml:space="preserve"> направлены на обеспечение безопасного отдыха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их соблюдения зависит комфорт и здоровье посетителей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141"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>1.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Настоящие Правила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«Правила»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регулируют отношения между потребителем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Гостем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—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намерение заказать или приобрести либо заказывающим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приобретающим и использующим услуги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товары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исключительно для личных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семейных и иных нужд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«Посетитель»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 индивидуальным предпринимателем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«Администрация»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оказывающим услуги Посетителям на территории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Парка «Штыковски Пруды»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Стрельба из пневматической винтовки – услуга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предоставляемая для активного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вид 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производится стрельба из пневматической винтовки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Потребитель аттракциона 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стрельба из пневматической винтовки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травмоопасный вид спорта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сам определяет для себя и своего ребенка возможность посещения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физического самочувствия и состояния здоровья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полностью снимает с себя ответственность в случае получения травм в период использования услуги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являются обязательными для всех без исключения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пользующихся данной услугой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Незнание настоящих Правил не освобождает Гостя от ответственности за их нарушение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несоблюдение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 случае нарушения требований настоящих Правил и наступления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последствий для Гостя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Парк «Штыковские пруды»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«Парк»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снимает с себя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претензии со стороны Гостей рассматриваются исключительно в судебном порядке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составлены в соответствии с действующими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правовыми актами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Ответственность за последствия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возникшие для Гостей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 ими сопровождаемых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получении вышеуказанной услуги вследствие незнания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несоблюдения настоящих Правил по пользованию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услугой</w:t>
        <w:tab/>
      </w:r>
      <w:r>
        <w:rPr>
          <w:rtl w:val="0"/>
          <w:lang w:val="ru-RU"/>
        </w:rPr>
        <w:t xml:space="preserve"> несет сам Гость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2.  </w:t>
      </w:r>
      <w:r>
        <w:rPr>
          <w:b w:val="1"/>
          <w:bCs w:val="1"/>
          <w:rtl w:val="0"/>
          <w:lang w:val="ru-RU"/>
        </w:rPr>
        <w:t>Общие правила пользования услугой «Стрельба из пневматической винтовки»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Стрельба из пневмотической винтовки – платная услуга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Оплата аттракциона совершается в кассе пневматического тира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«Стрельба из пневматической винтовки»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самостоятельному пользованию услугой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стрельбе не допускаются лица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 к пользованию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right="14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Гость обязан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должен 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стрельбе из пневматической винтовки допускаются только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ознакомившиеся с правилами и прошедшие инструктаж по технике безопасности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следить за техническим состоянием оружия во время стрельбы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ind w:right="141" w:firstLine="85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Во время пользования услугой Гостю запрещается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Пользоваться пневматической винтовкой и инвентарем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мишеней и перемещаться по ней без разрешения инструктора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Начинать стрельбу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Передавать другому участнику стрельбы заряженное оружие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Заряжать винтовку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зоне мишеней находится человек или животное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Направлять свое оружие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является целью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Целиться и стрелять в мишень другого стрелка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сторону от направления стрельбы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 мишеней</w:t>
      </w:r>
      <w:r>
        <w:rPr>
          <w:rtl w:val="0"/>
          <w:lang w:val="ru-RU"/>
        </w:rPr>
        <w:t>).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Категорически запрещается направлять оружие на человека или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незаряженное и неисправное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Выносить заряженное оружие со стрелковой позиции без согласования с инструктором</w:t>
      </w:r>
      <w:r>
        <w:rPr>
          <w:rtl w:val="0"/>
          <w:lang w:val="ru-RU"/>
        </w:rPr>
        <w:t>;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Заряжать оружие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ствол направлен вверх или в сторону других лиц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Использовать для стрельбы неисправные оружие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Использовать в качестве снарядов не те пульки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выдал инструктор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являющиеся пульками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Стрелять по иным предметам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относящимся к выполнению упражнения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аппаратура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номера щитов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а так же стрелять вхолостую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 незаряженного оружия</w:t>
      </w:r>
      <w:r>
        <w:rPr>
          <w:rtl w:val="0"/>
          <w:lang w:val="ru-RU"/>
        </w:rPr>
        <w:t>).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Игнорировать команды и указания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игровой зоны в нетрезвом состоянии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Употреблять в игровой зоне алкогольные напитки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Подход к мишеням как во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 окончании стрельбы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Портить спортивный инвентарь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имущество Парка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порчи оборудования и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виновное лицо подлежит ответственности и обязано возместить нанесенный ущерб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конфликтные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выражаться нецензурной бранью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допускать оскорбительные выражения и хулиганские действия в адрес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огнестрельное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пневматическое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травматическое и холодное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режущие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взрывчатые и легковоспламеняющиеся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токсичные и сильно пахнущие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личные винтовки и пульки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территории Парка запрещена любая рекламная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согласованная с Администрацией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Правила пользования услугой несовершеннолетними лицами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по стрельбе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для проведения стрельбы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Несовершеннолетние лица допускаются к стрельбе в возрасте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и только с согласия и в присутствии родителей и под полным их контролем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 (Web)"/>
        <w:spacing w:before="0" w:after="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утраты или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 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before="0" w:after="0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опубликованы на сайте </w:t>
      </w:r>
      <w:r>
        <w:rPr>
          <w:rtl w:val="0"/>
          <w:lang w:val="ru-RU"/>
        </w:rPr>
        <w:t>www.</w:t>
      </w:r>
      <w:r>
        <w:rPr>
          <w:rtl w:val="0"/>
          <w:lang w:val="en-US"/>
        </w:rPr>
        <w:t>shtprudy</w:t>
      </w:r>
      <w:r>
        <w:rPr>
          <w:rtl w:val="0"/>
          <w:lang w:val="ru-RU"/>
        </w:rPr>
        <w:t xml:space="preserve">.ru, </w:t>
      </w:r>
      <w:r>
        <w:rPr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Помните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 «Стрельба из пневматической винтовки» является зоной повышенного травматизма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> </w:t>
      </w:r>
    </w:p>
    <w:p>
      <w:pPr>
        <w:pStyle w:val="Normal.0"/>
        <w:ind w:firstLine="851"/>
        <w:jc w:val="both"/>
      </w:pPr>
      <w:r>
        <w:rPr>
          <w:b w:val="1"/>
          <w:bCs w:val="1"/>
          <w:rtl w:val="0"/>
          <w:lang w:val="ru-RU"/>
        </w:rPr>
        <w:t>Выполнение правил поможет вам и окружающим избежать получения травм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Будьте вежливы к себе и окружающим вас людям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</w:p>
    <w:p>
      <w:pPr>
        <w:pStyle w:val="Normal.0"/>
        <w:ind w:right="141" w:firstLine="851"/>
        <w:jc w:val="both"/>
      </w:pPr>
    </w:p>
    <w:p>
      <w:pPr>
        <w:pStyle w:val="Normal (Web)"/>
        <w:spacing w:before="0" w:after="0"/>
        <w:jc w:val="right"/>
      </w:pPr>
      <w:r>
        <w:rPr>
          <w:i w:val="1"/>
          <w:iCs w:val="1"/>
          <w:rtl w:val="0"/>
          <w:lang w:val="ru-RU"/>
        </w:rPr>
        <w:t>Арт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Парк «Штыковские Пруды»</w:t>
      </w:r>
    </w:p>
    <w:sectPr>
      <w:headerReference w:type="default" r:id="rId4"/>
      <w:footerReference w:type="default" r:id="rId5"/>
      <w:pgSz w:w="11900" w:h="16840" w:orient="portrait"/>
      <w:pgMar w:top="1135" w:right="560" w:bottom="75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