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959B1" w14:textId="77777777" w:rsidR="00E84B70" w:rsidRPr="009A2A80" w:rsidRDefault="00E84B70" w:rsidP="00E84B70">
      <w:pPr>
        <w:spacing w:after="225" w:line="255" w:lineRule="atLeast"/>
        <w:ind w:left="-567" w:right="-1"/>
        <w:jc w:val="center"/>
        <w:outlineLvl w:val="1"/>
        <w:rPr>
          <w:rFonts w:ascii="Arial" w:eastAsia="Times New Roman" w:hAnsi="Arial" w:cs="Arial"/>
          <w:color w:val="4A4A4A"/>
          <w:kern w:val="36"/>
          <w:sz w:val="27"/>
          <w:szCs w:val="27"/>
        </w:rPr>
      </w:pPr>
      <w:r w:rsidRPr="009A2A80">
        <w:rPr>
          <w:rFonts w:ascii="Arial" w:eastAsia="Times New Roman" w:hAnsi="Arial" w:cs="Arial"/>
          <w:color w:val="4A4A4A"/>
          <w:kern w:val="36"/>
          <w:sz w:val="27"/>
          <w:szCs w:val="27"/>
        </w:rPr>
        <w:t>Правила массового катания</w:t>
      </w:r>
      <w:r w:rsidR="000E3155">
        <w:rPr>
          <w:rFonts w:ascii="Arial" w:eastAsia="Times New Roman" w:hAnsi="Arial" w:cs="Arial"/>
          <w:color w:val="4A4A4A"/>
          <w:kern w:val="36"/>
          <w:sz w:val="27"/>
          <w:szCs w:val="27"/>
        </w:rPr>
        <w:t xml:space="preserve"> на горнолыжном склоне</w:t>
      </w:r>
    </w:p>
    <w:p w14:paraId="2852B12C" w14:textId="77777777" w:rsidR="00E84B70" w:rsidRDefault="00E84B70" w:rsidP="00E84B70">
      <w:pPr>
        <w:spacing w:after="180" w:line="255" w:lineRule="atLeast"/>
        <w:ind w:left="-567" w:right="-1"/>
        <w:jc w:val="center"/>
        <w:rPr>
          <w:rFonts w:ascii="Tahoma" w:eastAsia="Times New Roman" w:hAnsi="Tahoma" w:cs="Tahoma"/>
          <w:b/>
          <w:bCs/>
          <w:color w:val="4A4A4A"/>
          <w:sz w:val="17"/>
          <w:szCs w:val="17"/>
        </w:rPr>
      </w:pP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Правила организации массовых катаний на </w:t>
      </w:r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сноуборде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</w:t>
      </w:r>
      <w:r w:rsidR="000E3155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и лыжах 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в </w:t>
      </w:r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Арт-парке «</w:t>
      </w:r>
      <w:proofErr w:type="spellStart"/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Штыковские</w:t>
      </w:r>
      <w:proofErr w:type="spellEnd"/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пруды».</w:t>
      </w:r>
    </w:p>
    <w:p w14:paraId="07639E9C" w14:textId="77777777" w:rsidR="00E84B70" w:rsidRPr="001C6BC7" w:rsidRDefault="00E84B70" w:rsidP="00E84B70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17"/>
          <w:szCs w:val="17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Массовые катания на </w:t>
      </w:r>
      <w:r>
        <w:rPr>
          <w:rFonts w:ascii="Tahoma" w:eastAsia="Times New Roman" w:hAnsi="Tahoma" w:cs="Tahoma"/>
          <w:color w:val="4A4A4A"/>
          <w:sz w:val="21"/>
          <w:szCs w:val="21"/>
        </w:rPr>
        <w:t>сноуборде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и лыжах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– услуга, предоставляемая для активного отдыха, досуга и развлечения граждан в целях пропаганды здорового образа жизни.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Посетитель </w:t>
      </w:r>
      <w:r>
        <w:rPr>
          <w:rFonts w:ascii="Tahoma" w:eastAsia="Times New Roman" w:hAnsi="Tahoma" w:cs="Tahoma"/>
          <w:color w:val="4A4A4A"/>
          <w:sz w:val="21"/>
          <w:szCs w:val="21"/>
        </w:rPr>
        <w:t>горнолыжного склона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понимает, что массовое катание - это травмоопасный вид спорта. Поэтому сам определяет для себя и своего ребенка возможность посещения </w:t>
      </w:r>
      <w:r>
        <w:rPr>
          <w:rFonts w:ascii="Tahoma" w:eastAsia="Times New Roman" w:hAnsi="Tahoma" w:cs="Tahoma"/>
          <w:color w:val="4A4A4A"/>
          <w:sz w:val="21"/>
          <w:szCs w:val="21"/>
        </w:rPr>
        <w:t>горнолыжного склона,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исходя из физического самочувствия и состояния здоровья. Администрация полностью снимает с себя ответственность в случае получения травм в период нахождения на территории </w:t>
      </w:r>
      <w:r>
        <w:rPr>
          <w:rFonts w:ascii="Tahoma" w:eastAsia="Times New Roman" w:hAnsi="Tahoma" w:cs="Tahoma"/>
          <w:color w:val="4A4A4A"/>
          <w:sz w:val="21"/>
          <w:szCs w:val="21"/>
        </w:rPr>
        <w:t>горнолыжного склона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Общие положения: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1. Массовые катания – платная услуга, ее стоимость определяется в соответствии с утвержденными в установленном законом порядке тарифами. </w:t>
      </w:r>
      <w:r>
        <w:rPr>
          <w:rFonts w:ascii="Tahoma" w:eastAsia="Times New Roman" w:hAnsi="Tahoma" w:cs="Tahoma"/>
          <w:color w:val="4A4A4A"/>
          <w:sz w:val="21"/>
          <w:szCs w:val="21"/>
        </w:rPr>
        <w:t>Аренда оборудования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4A4A4A"/>
          <w:sz w:val="21"/>
          <w:szCs w:val="21"/>
        </w:rPr>
        <w:t>совершается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в кассе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проката 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сноубордического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оборудования и лыж.</w:t>
      </w:r>
    </w:p>
    <w:p w14:paraId="13C86DF0" w14:textId="77777777" w:rsidR="00E84B70" w:rsidRDefault="00E84B70" w:rsidP="00E84B70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>2.</w:t>
      </w:r>
      <w:r>
        <w:rPr>
          <w:rFonts w:ascii="Tahoma" w:eastAsia="Times New Roman" w:hAnsi="Tahoma" w:cs="Tahoma"/>
          <w:color w:val="4A4A4A"/>
          <w:sz w:val="21"/>
          <w:szCs w:val="21"/>
        </w:rPr>
        <w:t>Выход на горнолыжный склон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на сеанс массового катания подтверждает согласие Посетителя с изложенными ниже правилами. </w:t>
      </w:r>
    </w:p>
    <w:p w14:paraId="0B2E4A8F" w14:textId="0643E6C5" w:rsidR="009849ED" w:rsidRDefault="00E84B70" w:rsidP="00E84B70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3. Массовые катания на </w:t>
      </w:r>
      <w:r>
        <w:rPr>
          <w:rFonts w:ascii="Tahoma" w:eastAsia="Times New Roman" w:hAnsi="Tahoma" w:cs="Tahoma"/>
          <w:color w:val="4A4A4A"/>
          <w:sz w:val="21"/>
          <w:szCs w:val="21"/>
        </w:rPr>
        <w:t>горнолыжном склоне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в </w:t>
      </w:r>
      <w:r>
        <w:rPr>
          <w:rFonts w:ascii="Tahoma" w:eastAsia="Times New Roman" w:hAnsi="Tahoma" w:cs="Tahoma"/>
          <w:color w:val="4A4A4A"/>
          <w:sz w:val="21"/>
          <w:szCs w:val="21"/>
        </w:rPr>
        <w:t>Арт-парке «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пруды»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проходят согласно расписанию. Расписание составляется еженедельно. Администрация имеет право в одностороннем порядке изменять расписание занятости </w:t>
      </w:r>
      <w:r>
        <w:rPr>
          <w:rFonts w:ascii="Tahoma" w:eastAsia="Times New Roman" w:hAnsi="Tahoma" w:cs="Tahoma"/>
          <w:color w:val="4A4A4A"/>
          <w:sz w:val="21"/>
          <w:szCs w:val="21"/>
        </w:rPr>
        <w:t>горы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4. Администрация </w:t>
      </w:r>
      <w:r>
        <w:rPr>
          <w:rFonts w:ascii="Tahoma" w:eastAsia="Times New Roman" w:hAnsi="Tahoma" w:cs="Tahoma"/>
          <w:color w:val="4A4A4A"/>
          <w:sz w:val="21"/>
          <w:szCs w:val="21"/>
        </w:rPr>
        <w:t>горнолыжного склона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имеет право приостановить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работу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в связи с техническим состоянием </w:t>
      </w:r>
      <w:r>
        <w:rPr>
          <w:rFonts w:ascii="Tahoma" w:eastAsia="Times New Roman" w:hAnsi="Tahoma" w:cs="Tahoma"/>
          <w:color w:val="4A4A4A"/>
          <w:sz w:val="21"/>
          <w:szCs w:val="21"/>
        </w:rPr>
        <w:t>горы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5. Администрация </w:t>
      </w:r>
      <w:r>
        <w:rPr>
          <w:rFonts w:ascii="Tahoma" w:eastAsia="Times New Roman" w:hAnsi="Tahoma" w:cs="Tahoma"/>
          <w:color w:val="4A4A4A"/>
          <w:sz w:val="21"/>
          <w:szCs w:val="21"/>
        </w:rPr>
        <w:t>горнолыжного склона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имеет право приостановить </w:t>
      </w:r>
      <w:r>
        <w:rPr>
          <w:rFonts w:ascii="Tahoma" w:eastAsia="Times New Roman" w:hAnsi="Tahoma" w:cs="Tahoma"/>
          <w:color w:val="4A4A4A"/>
          <w:sz w:val="21"/>
          <w:szCs w:val="21"/>
        </w:rPr>
        <w:t>работу проката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в связи с переполненностью </w:t>
      </w:r>
      <w:r>
        <w:rPr>
          <w:rFonts w:ascii="Tahoma" w:eastAsia="Times New Roman" w:hAnsi="Tahoma" w:cs="Tahoma"/>
          <w:color w:val="4A4A4A"/>
          <w:sz w:val="21"/>
          <w:szCs w:val="21"/>
        </w:rPr>
        <w:t>горы, либо для организации мероприятий для отдельных гостей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6. Выдача прокатного инвентаря проходит в порядке общей очереди.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7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 Дети до 10</w:t>
      </w:r>
      <w:r w:rsidR="00D54F56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лет допускаются на </w:t>
      </w:r>
      <w:r>
        <w:rPr>
          <w:rFonts w:ascii="Tahoma" w:eastAsia="Times New Roman" w:hAnsi="Tahoma" w:cs="Tahoma"/>
          <w:color w:val="4A4A4A"/>
          <w:sz w:val="21"/>
          <w:szCs w:val="21"/>
        </w:rPr>
        <w:t>горнолыжный склон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только в сопровождении взрослых. Если взрослый не желает сопровождать ребенка на </w:t>
      </w:r>
      <w:r>
        <w:rPr>
          <w:rFonts w:ascii="Tahoma" w:eastAsia="Times New Roman" w:hAnsi="Tahoma" w:cs="Tahoma"/>
          <w:color w:val="4A4A4A"/>
          <w:sz w:val="21"/>
          <w:szCs w:val="21"/>
        </w:rPr>
        <w:t>горе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, администрация снимает с себя всю ответственность. Ответственность за поведение детей и их безопасность лежит на родителях или сопровождающих лицах.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>8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 Детям и неуверенно катающимся взрослым рекомендуется пользоваться защитой – шлема</w:t>
      </w:r>
      <w:r>
        <w:rPr>
          <w:rFonts w:ascii="Tahoma" w:eastAsia="Times New Roman" w:hAnsi="Tahoma" w:cs="Tahoma"/>
          <w:color w:val="4A4A4A"/>
          <w:sz w:val="21"/>
          <w:szCs w:val="21"/>
        </w:rPr>
        <w:t>ми, налокотниками, наколенниками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>9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На 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>горнолыжный склон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не допускаются лица в состоянии алкогольного, токсического или наркотического опьянения, агрессивно ведущие себя по отношению к другим посетителям мероприятия и персоналу учреждения.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Посетитель имеет право: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1. Находиться на </w:t>
      </w:r>
      <w:r>
        <w:rPr>
          <w:rFonts w:ascii="Tahoma" w:eastAsia="Times New Roman" w:hAnsi="Tahoma" w:cs="Tahoma"/>
          <w:color w:val="4A4A4A"/>
          <w:sz w:val="21"/>
          <w:szCs w:val="21"/>
        </w:rPr>
        <w:t>горнолыжном склоне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в пределах оплаченного времени</w:t>
      </w:r>
      <w:r w:rsidR="00D54F56">
        <w:rPr>
          <w:rFonts w:ascii="Tahoma" w:eastAsia="Times New Roman" w:hAnsi="Tahoma" w:cs="Tahoma"/>
          <w:color w:val="4A4A4A"/>
          <w:sz w:val="21"/>
          <w:szCs w:val="21"/>
        </w:rPr>
        <w:t xml:space="preserve"> посетителям, которые берут оборудование на прокат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 (оплата производится после сдачи оборудования в прокат)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D54F56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2. Приносить с собой </w:t>
      </w:r>
      <w:r>
        <w:rPr>
          <w:rFonts w:ascii="Tahoma" w:eastAsia="Times New Roman" w:hAnsi="Tahoma" w:cs="Tahoma"/>
          <w:color w:val="4A4A4A"/>
          <w:sz w:val="21"/>
          <w:szCs w:val="21"/>
        </w:rPr>
        <w:t>сноуборд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 или лыжи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(в хорошем состоянии) и кататься на </w:t>
      </w:r>
      <w:r>
        <w:rPr>
          <w:rFonts w:ascii="Tahoma" w:eastAsia="Times New Roman" w:hAnsi="Tahoma" w:cs="Tahoma"/>
          <w:color w:val="4A4A4A"/>
          <w:sz w:val="21"/>
          <w:szCs w:val="21"/>
        </w:rPr>
        <w:t>н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>их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3. Брать </w:t>
      </w:r>
      <w:r>
        <w:rPr>
          <w:rFonts w:ascii="Tahoma" w:eastAsia="Times New Roman" w:hAnsi="Tahoma" w:cs="Tahoma"/>
          <w:color w:val="4A4A4A"/>
          <w:sz w:val="21"/>
          <w:szCs w:val="21"/>
        </w:rPr>
        <w:t>сноуборд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или лыжи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на прокат. Прокат 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>инвентаря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является платной услугой согласно действую</w:t>
      </w:r>
      <w:r>
        <w:rPr>
          <w:rFonts w:ascii="Tahoma" w:eastAsia="Times New Roman" w:hAnsi="Tahoma" w:cs="Tahoma"/>
          <w:color w:val="4A4A4A"/>
          <w:sz w:val="21"/>
          <w:szCs w:val="21"/>
        </w:rPr>
        <w:t>щему прейскуранту. При прокате сноуборда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или лыж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Посетитель оставляет в залог за арендуем</w:t>
      </w:r>
      <w:r>
        <w:rPr>
          <w:rFonts w:ascii="Tahoma" w:eastAsia="Times New Roman" w:hAnsi="Tahoma" w:cs="Tahoma"/>
          <w:color w:val="4A4A4A"/>
          <w:sz w:val="21"/>
          <w:szCs w:val="21"/>
        </w:rPr>
        <w:t>ое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4A4A4A"/>
          <w:sz w:val="21"/>
          <w:szCs w:val="21"/>
        </w:rPr>
        <w:t>оборудование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документ (водительское удостоверение</w:t>
      </w:r>
      <w:r>
        <w:rPr>
          <w:rFonts w:ascii="Tahoma" w:eastAsia="Times New Roman" w:hAnsi="Tahoma" w:cs="Tahoma"/>
          <w:color w:val="4A4A4A"/>
          <w:sz w:val="21"/>
          <w:szCs w:val="21"/>
        </w:rPr>
        <w:t>, паспорт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).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На один документ гость имеет право взять до трех единиц оборудования в прокат.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Залог вносится в пункте проката 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сноубордического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оборудования и лыж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4. Обращаться к </w:t>
      </w:r>
      <w:r>
        <w:rPr>
          <w:rFonts w:ascii="Tahoma" w:eastAsia="Times New Roman" w:hAnsi="Tahoma" w:cs="Tahoma"/>
          <w:color w:val="4A4A4A"/>
          <w:sz w:val="21"/>
          <w:szCs w:val="21"/>
        </w:rPr>
        <w:t>инструктору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для получения необходимой информации. </w:t>
      </w:r>
      <w:r w:rsidR="00121341" w:rsidRPr="009A2A80">
        <w:rPr>
          <w:rFonts w:ascii="Tahoma" w:eastAsia="Times New Roman" w:hAnsi="Tahoma" w:cs="Tahoma"/>
          <w:color w:val="4A4A4A"/>
          <w:sz w:val="17"/>
          <w:szCs w:val="17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5. Получать, при необходимости, медицинскую помощь в 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мед.пункте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Арт-парка «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пруды».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6. Пользоваться определёнными для посетителей массовых катаний местами для переодевания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 (здание проката 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сноубордического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оборудования и лыж)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7. Пользоваться ящиками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для хранения.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8. Внимание! Администрация не несет ответственности за ценные вещи посетителей, оставленные в </w:t>
      </w:r>
      <w:r>
        <w:rPr>
          <w:rFonts w:ascii="Tahoma" w:eastAsia="Times New Roman" w:hAnsi="Tahoma" w:cs="Tahoma"/>
          <w:color w:val="4A4A4A"/>
          <w:sz w:val="21"/>
          <w:szCs w:val="21"/>
        </w:rPr>
        <w:t>здании проката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, на скамейках и т.д.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Посетитель обязан: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 Перео</w:t>
      </w:r>
      <w:r>
        <w:rPr>
          <w:rFonts w:ascii="Tahoma" w:eastAsia="Times New Roman" w:hAnsi="Tahoma" w:cs="Tahoma"/>
          <w:color w:val="4A4A4A"/>
          <w:sz w:val="21"/>
          <w:szCs w:val="21"/>
        </w:rPr>
        <w:t>буваться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и одевать 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сноубордическое</w:t>
      </w:r>
      <w:proofErr w:type="spellEnd"/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 или лыжное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 оборудование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только в специально отведённой зоне – на скамейках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в зале проката 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сноубордического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оборудования и лыж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2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Выходить на </w:t>
      </w:r>
      <w:r>
        <w:rPr>
          <w:rFonts w:ascii="Tahoma" w:eastAsia="Times New Roman" w:hAnsi="Tahoma" w:cs="Tahoma"/>
          <w:color w:val="4A4A4A"/>
          <w:sz w:val="21"/>
          <w:szCs w:val="21"/>
        </w:rPr>
        <w:t>склон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аккуратно. </w:t>
      </w:r>
    </w:p>
    <w:p w14:paraId="09EF1689" w14:textId="77777777" w:rsidR="00121341" w:rsidRDefault="009849ED" w:rsidP="00E84B70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Во время движения скорость и дистанцию необходимо выдерживать таким образом, чтобы в экстренном случае избежать столкновения друг с другом. </w:t>
      </w:r>
    </w:p>
    <w:p w14:paraId="34403D4B" w14:textId="77777777" w:rsidR="00121341" w:rsidRDefault="000E3155" w:rsidP="00121341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>. С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 xml:space="preserve">ноубордист 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или лыжник 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 xml:space="preserve">должен двигаться, полностью контролируя свои движения и скорость. Каждый спортсмен должен адаптировать скорость и особенности горнолыжного спорта к своим 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lastRenderedPageBreak/>
        <w:t>личным способностям и к условиям ландшафта, состояния склона и погоды, а так же к интенсивности движения на спуске.</w:t>
      </w:r>
    </w:p>
    <w:p w14:paraId="1F7C3094" w14:textId="77777777" w:rsidR="00121341" w:rsidRPr="0088764F" w:rsidRDefault="000E3155" w:rsidP="00121341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5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>Сноубордист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 или лыжник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 xml:space="preserve">, съезжающий выше по склону, должен выбирать маршрут таким образом, чтобы не подвергать опасности сноубордистов 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>или лыжников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>, движущихся ниже по склону.</w:t>
      </w:r>
    </w:p>
    <w:p w14:paraId="7A60586E" w14:textId="77777777" w:rsidR="00121341" w:rsidRPr="0088764F" w:rsidRDefault="000E3155" w:rsidP="00121341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6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 xml:space="preserve">Сноубордист 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или лыжник 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>может догнать другого катающегося выше или ниже по склону, уходить направо или налево при условии, что он оставляет достаточное место для другого спортсмена, чтобы он мог совершить любой добровольный и преднамеренный маневр.</w:t>
      </w:r>
    </w:p>
    <w:p w14:paraId="5D2D7CC7" w14:textId="77777777" w:rsidR="00121341" w:rsidRPr="0088764F" w:rsidRDefault="000E3155" w:rsidP="00121341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7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>Сноубордист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 или лыжник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>, выходящий на трассу, должен начинать движение, полностью оценив возможность маневров на склоне, которые он может совершить, не подвергая опасности других.</w:t>
      </w:r>
    </w:p>
    <w:p w14:paraId="3518D235" w14:textId="77777777" w:rsidR="00121341" w:rsidRPr="0088764F" w:rsidRDefault="000E3155" w:rsidP="00121341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8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 xml:space="preserve">По возможности, сноубордист 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или  лыжник 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 xml:space="preserve">должен избегать остановки на трассе в узких местах или где видимость ограничена. После непреднамеренного падения в таком месте, сноубордист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или лыжник 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>должен покинуть эту часть трассы как можно скорее.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121341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Если не можете самостоятельно подняться, привлеките внимание 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>инструктора</w:t>
      </w:r>
      <w:r w:rsidR="00121341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>или других гостей</w:t>
      </w:r>
      <w:r w:rsidR="00121341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</w:p>
    <w:p w14:paraId="14451505" w14:textId="77777777" w:rsidR="00121341" w:rsidRPr="0088764F" w:rsidRDefault="000E3155" w:rsidP="00121341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9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 xml:space="preserve">Сноубордист 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или лыжник 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>при восхождении или спуске пешком должны держаться в стороне от трассы.</w:t>
      </w:r>
    </w:p>
    <w:p w14:paraId="39442B85" w14:textId="77777777" w:rsidR="00121341" w:rsidRPr="0088764F" w:rsidRDefault="000E3155" w:rsidP="00121341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10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 xml:space="preserve">Сноубордист 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или лыжник 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>должен соблюдать правила поведения на склоне и действовать согласно знакам и маркировкам.</w:t>
      </w:r>
    </w:p>
    <w:p w14:paraId="337D14DE" w14:textId="7789C631" w:rsidR="000E3155" w:rsidRDefault="000E3155" w:rsidP="000E3155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11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 xml:space="preserve">При несчастных случаях, каждый сноубордист 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или лыжник 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>обязан оказать первую помощь пострадавшему.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863BB4">
        <w:rPr>
          <w:rFonts w:ascii="Tahoma" w:eastAsia="Times New Roman" w:hAnsi="Tahoma" w:cs="Tahoma"/>
          <w:color w:val="4A4A4A"/>
          <w:sz w:val="21"/>
          <w:szCs w:val="21"/>
        </w:rPr>
        <w:t>2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При получении травмы необходимо обратиться к медицинскому работнику самостоятельно или попросив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сотрудника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пригласить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его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863BB4"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Заметив посторонние предметы, сообщить об этом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сотруднику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, который обязан принять меры к их удалению за пределы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горнолыжного склона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863BB4"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Не допускать действий, способных создавать опасность для окружающих и приводить к созданию экстремальной ситуации. </w:t>
      </w:r>
    </w:p>
    <w:p w14:paraId="609657EC" w14:textId="037CBF6F" w:rsidR="000E3155" w:rsidRDefault="000E3155" w:rsidP="000E3155">
      <w:pPr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863BB4">
        <w:rPr>
          <w:rFonts w:ascii="Tahoma" w:eastAsia="Times New Roman" w:hAnsi="Tahoma" w:cs="Tahoma"/>
          <w:color w:val="4A4A4A"/>
          <w:sz w:val="21"/>
          <w:szCs w:val="21"/>
        </w:rPr>
        <w:t>5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. Сидеть на горнолыжном склоне запрещается. </w:t>
      </w:r>
      <w:r w:rsidR="00863BB4">
        <w:rPr>
          <w:rFonts w:ascii="Tahoma" w:eastAsia="Times New Roman" w:hAnsi="Tahoma" w:cs="Tahoma"/>
          <w:color w:val="4A4A4A"/>
          <w:sz w:val="21"/>
          <w:szCs w:val="21"/>
        </w:rPr>
        <w:t>В с</w:t>
      </w:r>
      <w:r w:rsidRPr="000E3155">
        <w:rPr>
          <w:rFonts w:ascii="Tahoma" w:eastAsia="Times New Roman" w:hAnsi="Tahoma" w:cs="Tahoma"/>
          <w:color w:val="4A4A4A"/>
          <w:sz w:val="21"/>
          <w:szCs w:val="21"/>
        </w:rPr>
        <w:t xml:space="preserve">лучае совершения </w:t>
      </w:r>
      <w:r w:rsidR="00262632" w:rsidRPr="000E3155">
        <w:rPr>
          <w:rFonts w:ascii="Tahoma" w:eastAsia="Times New Roman" w:hAnsi="Tahoma" w:cs="Tahoma"/>
          <w:color w:val="4A4A4A"/>
          <w:sz w:val="21"/>
          <w:szCs w:val="21"/>
        </w:rPr>
        <w:t>вынужденной</w:t>
      </w:r>
      <w:r w:rsidRPr="000E3155">
        <w:rPr>
          <w:rFonts w:ascii="Tahoma" w:eastAsia="Times New Roman" w:hAnsi="Tahoma" w:cs="Tahoma"/>
          <w:color w:val="4A4A4A"/>
          <w:sz w:val="21"/>
          <w:szCs w:val="21"/>
        </w:rPr>
        <w:t xml:space="preserve">̆ остановки, необходимо занять </w:t>
      </w:r>
      <w:r w:rsidR="00262632" w:rsidRPr="000E3155">
        <w:rPr>
          <w:rFonts w:ascii="Tahoma" w:eastAsia="Times New Roman" w:hAnsi="Tahoma" w:cs="Tahoma"/>
          <w:color w:val="4A4A4A"/>
          <w:sz w:val="21"/>
          <w:szCs w:val="21"/>
        </w:rPr>
        <w:t>противоположный</w:t>
      </w:r>
      <w:r w:rsidR="00262632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Pr="000E3155">
        <w:rPr>
          <w:rFonts w:ascii="Tahoma" w:eastAsia="Times New Roman" w:hAnsi="Tahoma" w:cs="Tahoma"/>
          <w:color w:val="4A4A4A"/>
          <w:sz w:val="21"/>
          <w:szCs w:val="21"/>
        </w:rPr>
        <w:t xml:space="preserve">от склона </w:t>
      </w:r>
      <w:r w:rsidR="00262632" w:rsidRPr="000E3155">
        <w:rPr>
          <w:rFonts w:ascii="Tahoma" w:eastAsia="Times New Roman" w:hAnsi="Tahoma" w:cs="Tahoma"/>
          <w:color w:val="4A4A4A"/>
          <w:sz w:val="21"/>
          <w:szCs w:val="21"/>
        </w:rPr>
        <w:t>край</w:t>
      </w:r>
      <w:r w:rsidRPr="000E3155">
        <w:rPr>
          <w:rFonts w:ascii="Tahoma" w:eastAsia="Times New Roman" w:hAnsi="Tahoma" w:cs="Tahoma"/>
          <w:color w:val="4A4A4A"/>
          <w:sz w:val="21"/>
          <w:szCs w:val="21"/>
        </w:rPr>
        <w:t xml:space="preserve">, лицом к склону. 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863BB4">
        <w:rPr>
          <w:rFonts w:ascii="Tahoma" w:eastAsia="Times New Roman" w:hAnsi="Tahoma" w:cs="Tahoma"/>
          <w:color w:val="4A4A4A"/>
          <w:sz w:val="21"/>
          <w:szCs w:val="21"/>
        </w:rPr>
        <w:t>6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Не оставлять без присмотра малолетних детей.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863BB4">
        <w:rPr>
          <w:rFonts w:ascii="Tahoma" w:eastAsia="Times New Roman" w:hAnsi="Tahoma" w:cs="Tahoma"/>
          <w:color w:val="4A4A4A"/>
          <w:sz w:val="21"/>
          <w:szCs w:val="21"/>
        </w:rPr>
        <w:t>7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Катающиеся обязаны подчиняться указаниям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сотрудника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863BB4">
        <w:rPr>
          <w:rFonts w:ascii="Tahoma" w:eastAsia="Times New Roman" w:hAnsi="Tahoma" w:cs="Tahoma"/>
          <w:color w:val="4A4A4A"/>
          <w:sz w:val="21"/>
          <w:szCs w:val="21"/>
        </w:rPr>
        <w:t>8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Катающиеся обязаны строго соблюдать общественный порядок и общепринятые нормы поведения.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63BB4">
        <w:rPr>
          <w:rFonts w:ascii="Tahoma" w:eastAsia="Times New Roman" w:hAnsi="Tahoma" w:cs="Tahoma"/>
          <w:color w:val="4A4A4A"/>
          <w:sz w:val="21"/>
          <w:szCs w:val="21"/>
        </w:rPr>
        <w:t>19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Бережно относиться к спортивному сооружению, оборудованию.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2</w:t>
      </w:r>
      <w:r w:rsidR="00863BB4">
        <w:rPr>
          <w:rFonts w:ascii="Tahoma" w:eastAsia="Times New Roman" w:hAnsi="Tahoma" w:cs="Tahoma"/>
          <w:color w:val="4A4A4A"/>
          <w:sz w:val="21"/>
          <w:szCs w:val="21"/>
        </w:rPr>
        <w:t>0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Вести себя уважительно по отношению к другим участникам катаний, обслуживающему персоналу, лицам, ответственным за поддержание общественного порядка и безопасности при проведении массовых катаний.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2</w:t>
      </w:r>
      <w:r w:rsidR="00863BB4"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В случае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,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если сотрудника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подал сигнал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оповещения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покинуть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горнолыжный склон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,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посетители обязаны незамедлительно покинуть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склон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2</w:t>
      </w:r>
      <w:r w:rsidR="00863BB4">
        <w:rPr>
          <w:rFonts w:ascii="Tahoma" w:eastAsia="Times New Roman" w:hAnsi="Tahoma" w:cs="Tahoma"/>
          <w:color w:val="4A4A4A"/>
          <w:sz w:val="21"/>
          <w:szCs w:val="21"/>
        </w:rPr>
        <w:t>2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Посетители, нарушающие установленные правила катания, удаляются с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горнолыжного склона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без возмещения стоимости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входного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билета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и проката оборудования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</w:p>
    <w:p w14:paraId="02B7D952" w14:textId="77777777" w:rsidR="000E3155" w:rsidRDefault="00E84B70" w:rsidP="000E315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Посетителям запрещается: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1. Проносить на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горнолыжный склон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сумки, пакеты, оставлять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у края склона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одежду и иные посторонние предметы, а также бросать на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склон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любые предметы. </w:t>
      </w:r>
    </w:p>
    <w:p w14:paraId="6218D76F" w14:textId="2E92D51E" w:rsidR="00E94AE9" w:rsidRPr="00262632" w:rsidRDefault="00E84B70" w:rsidP="000E315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2. Выходить на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горнолыжный склон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без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сноуборда или лыж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 (исключение – родители или сопровождающие малолетних детей)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Находиться на </w:t>
      </w:r>
      <w:r w:rsidR="00262632">
        <w:rPr>
          <w:rFonts w:ascii="Tahoma" w:eastAsia="Times New Roman" w:hAnsi="Tahoma" w:cs="Tahoma"/>
          <w:color w:val="4A4A4A"/>
          <w:sz w:val="21"/>
          <w:szCs w:val="21"/>
        </w:rPr>
        <w:t>склоне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в период </w:t>
      </w:r>
      <w:r w:rsidR="00262632">
        <w:rPr>
          <w:rFonts w:ascii="Tahoma" w:eastAsia="Times New Roman" w:hAnsi="Tahoma" w:cs="Tahoma"/>
          <w:color w:val="4A4A4A"/>
          <w:sz w:val="21"/>
          <w:szCs w:val="21"/>
        </w:rPr>
        <w:t>о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снеж</w:t>
      </w:r>
      <w:r w:rsidR="00262632">
        <w:rPr>
          <w:rFonts w:ascii="Tahoma" w:eastAsia="Times New Roman" w:hAnsi="Tahoma" w:cs="Tahoma"/>
          <w:color w:val="4A4A4A"/>
          <w:sz w:val="21"/>
          <w:szCs w:val="21"/>
        </w:rPr>
        <w:t xml:space="preserve">ения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горы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 Держать на руках детей во время катания.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5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Принимать пищу и распивать напитки на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горнолыжном склоне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6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Посетителям запрещается проносить напитки в зону массового катания. 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7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Повреждать огр</w:t>
      </w:r>
      <w:r w:rsidR="000E3155">
        <w:rPr>
          <w:rFonts w:ascii="Tahoma" w:eastAsia="Times New Roman" w:hAnsi="Tahoma" w:cs="Tahoma"/>
          <w:color w:val="4A4A4A"/>
          <w:sz w:val="21"/>
          <w:szCs w:val="21"/>
        </w:rPr>
        <w:t>а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ждения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, ударяя ногами или другими предметами.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9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Создавать опасные ситуации на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горнолыжном склоне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: прыгать, толкаться, кататься «паровозиком» играть в подвижные игры, создающие помехи безопасному и комфортному отдыху посетителей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склона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10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Распространять различного рода товары, листовки, проводить рекламные акции в политических или коммерческих целях без согласования с руководством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горнолыжного склона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Заключительные положения: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1. За опасные ситуации, созданные посетителем, приведшие к ущербу собственного здоровья и здоровья посетителей (травмы, ушибы и др.), администрация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 Арт-парка «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пруды»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не несет</w:t>
      </w:r>
      <w:r w:rsidR="00302FF6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302FF6">
        <w:rPr>
          <w:rFonts w:ascii="Tahoma" w:eastAsia="Times New Roman" w:hAnsi="Tahoma" w:cs="Tahoma"/>
          <w:color w:val="4A4A4A"/>
          <w:sz w:val="21"/>
          <w:szCs w:val="21"/>
        </w:rPr>
        <w:t>ответственности</w:t>
      </w:r>
      <w:bookmarkStart w:id="0" w:name="_GoBack"/>
      <w:bookmarkEnd w:id="0"/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2. При нарушении установленных Правил катания на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сноуборде</w:t>
      </w:r>
      <w:r w:rsidR="000E3155">
        <w:rPr>
          <w:rFonts w:ascii="Tahoma" w:eastAsia="Times New Roman" w:hAnsi="Tahoma" w:cs="Tahoma"/>
          <w:color w:val="4A4A4A"/>
          <w:sz w:val="21"/>
          <w:szCs w:val="21"/>
        </w:rPr>
        <w:t xml:space="preserve"> или лыжах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,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сотрудник службы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 xml:space="preserve">проката </w:t>
      </w:r>
      <w:proofErr w:type="spellStart"/>
      <w:r w:rsidR="009849ED">
        <w:rPr>
          <w:rFonts w:ascii="Tahoma" w:eastAsia="Times New Roman" w:hAnsi="Tahoma" w:cs="Tahoma"/>
          <w:color w:val="4A4A4A"/>
          <w:sz w:val="21"/>
          <w:szCs w:val="21"/>
        </w:rPr>
        <w:lastRenderedPageBreak/>
        <w:t>сноубордического</w:t>
      </w:r>
      <w:proofErr w:type="spellEnd"/>
      <w:r w:rsidR="009849ED">
        <w:rPr>
          <w:rFonts w:ascii="Tahoma" w:eastAsia="Times New Roman" w:hAnsi="Tahoma" w:cs="Tahoma"/>
          <w:color w:val="4A4A4A"/>
          <w:sz w:val="21"/>
          <w:szCs w:val="21"/>
        </w:rPr>
        <w:t xml:space="preserve"> оборудования и лыж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имеет право удалить нарушителей с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горнолыжного склона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3. Администрация и охрана оставляет за собой право отказать во входе любому нетрезвым лицам или лицам, состояние которых указывает на употребление алкоголя или других одурманивающих веществ.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4. Приобретение входного билета в </w:t>
      </w:r>
      <w:r>
        <w:rPr>
          <w:rFonts w:ascii="Tahoma" w:eastAsia="Times New Roman" w:hAnsi="Tahoma" w:cs="Tahoma"/>
          <w:color w:val="4A4A4A"/>
          <w:sz w:val="21"/>
          <w:szCs w:val="21"/>
        </w:rPr>
        <w:t>Арт-парк</w:t>
      </w:r>
      <w:r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«</w:t>
      </w:r>
      <w:proofErr w:type="spellStart"/>
      <w:r w:rsidRPr="00E7693A"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пруды»</w:t>
      </w:r>
      <w:r>
        <w:rPr>
          <w:rFonts w:ascii="Tahoma" w:eastAsia="Times New Roman" w:hAnsi="Tahoma" w:cs="Tahoma"/>
          <w:color w:val="4A4A4A"/>
          <w:sz w:val="21"/>
          <w:szCs w:val="21"/>
        </w:rPr>
        <w:t>, а так же приобретение прокатного инвентаря в аренду</w:t>
      </w:r>
      <w:r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явля</w:t>
      </w:r>
      <w:r>
        <w:rPr>
          <w:rFonts w:ascii="Tahoma" w:eastAsia="Times New Roman" w:hAnsi="Tahoma" w:cs="Tahoma"/>
          <w:color w:val="4A4A4A"/>
          <w:sz w:val="21"/>
          <w:szCs w:val="21"/>
        </w:rPr>
        <w:t>ю</w:t>
      </w:r>
      <w:r w:rsidRPr="00E7693A">
        <w:rPr>
          <w:rFonts w:ascii="Tahoma" w:eastAsia="Times New Roman" w:hAnsi="Tahoma" w:cs="Tahoma"/>
          <w:color w:val="4A4A4A"/>
          <w:sz w:val="21"/>
          <w:szCs w:val="21"/>
        </w:rPr>
        <w:t>тся акцептом (согласием) посетителя, относительно условий настоящих Правил и подтверждает ознакомление и согласие Посетителя с настоящими Правилами.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Настоящее положение распространяется на использование Посетителем своего инвентаря. 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Помните, </w:t>
      </w:r>
      <w:r w:rsidR="009849ED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горнолыжный склон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является зоной повышенного травматизма! 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br/>
        <w:t xml:space="preserve">Выполнение правил поможет вам и окружающим избежать получения травм. Будьте вежливы к себе и окружающим вас людям, находясь на </w:t>
      </w:r>
      <w:r w:rsidR="009849ED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горнолыжном склоне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. </w:t>
      </w:r>
    </w:p>
    <w:p w14:paraId="683B3EB0" w14:textId="77777777" w:rsidR="00FF763F" w:rsidRDefault="00FF763F" w:rsidP="000E3155">
      <w:pPr>
        <w:pStyle w:val="a3"/>
        <w:contextualSpacing/>
        <w:rPr>
          <w:rFonts w:ascii="Tahoma" w:eastAsia="Times New Roman" w:hAnsi="Tahoma" w:cs="Tahoma"/>
          <w:b/>
          <w:bCs/>
          <w:color w:val="4A4A4A"/>
          <w:sz w:val="17"/>
          <w:szCs w:val="17"/>
        </w:rPr>
      </w:pPr>
    </w:p>
    <w:p w14:paraId="255A0B38" w14:textId="77777777" w:rsidR="00FF763F" w:rsidRPr="00FF763F" w:rsidRDefault="00FF763F" w:rsidP="00FF763F">
      <w:pPr>
        <w:jc w:val="center"/>
        <w:rPr>
          <w:rFonts w:ascii="Tahoma" w:eastAsia="Times New Roman" w:hAnsi="Tahoma" w:cs="Tahoma"/>
          <w:color w:val="4A4A4A"/>
          <w:sz w:val="21"/>
          <w:szCs w:val="21"/>
        </w:rPr>
      </w:pPr>
      <w:r w:rsidRPr="00FF763F">
        <w:rPr>
          <w:rFonts w:ascii="Tahoma" w:eastAsia="Times New Roman" w:hAnsi="Tahoma" w:cs="Tahoma"/>
          <w:color w:val="4A4A4A"/>
          <w:sz w:val="21"/>
          <w:szCs w:val="21"/>
        </w:rPr>
        <w:t>Данные правила так же размещены на сайте Арт-парка «</w:t>
      </w:r>
      <w:proofErr w:type="spellStart"/>
      <w:r w:rsidRPr="00FF763F"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 w:rsidRPr="00FF763F">
        <w:rPr>
          <w:rFonts w:ascii="Tahoma" w:eastAsia="Times New Roman" w:hAnsi="Tahoma" w:cs="Tahoma"/>
          <w:color w:val="4A4A4A"/>
          <w:sz w:val="21"/>
          <w:szCs w:val="21"/>
        </w:rPr>
        <w:t xml:space="preserve"> пруды»</w:t>
      </w:r>
    </w:p>
    <w:p w14:paraId="0A6D249C" w14:textId="77777777" w:rsidR="00FF763F" w:rsidRPr="00FF763F" w:rsidRDefault="00FF763F" w:rsidP="00FF763F">
      <w:pPr>
        <w:jc w:val="center"/>
        <w:rPr>
          <w:rFonts w:ascii="Tahoma" w:eastAsia="Times New Roman" w:hAnsi="Tahoma" w:cs="Tahoma"/>
          <w:color w:val="4A4A4A"/>
          <w:sz w:val="21"/>
          <w:szCs w:val="21"/>
        </w:rPr>
      </w:pPr>
      <w:r w:rsidRPr="00FF763F">
        <w:rPr>
          <w:rFonts w:ascii="Tahoma" w:eastAsia="Times New Roman" w:hAnsi="Tahoma" w:cs="Tahoma"/>
          <w:color w:val="4A4A4A"/>
          <w:sz w:val="21"/>
          <w:szCs w:val="21"/>
        </w:rPr>
        <w:t>www.shtprudy.ru</w:t>
      </w:r>
    </w:p>
    <w:p w14:paraId="43E0E265" w14:textId="77777777" w:rsidR="00FF763F" w:rsidRPr="009849ED" w:rsidRDefault="00FF763F" w:rsidP="000E315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</w:p>
    <w:sectPr w:rsidR="00FF763F" w:rsidRPr="009849ED" w:rsidSect="00863BB4">
      <w:pgSz w:w="11900" w:h="16840"/>
      <w:pgMar w:top="560" w:right="560" w:bottom="75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70"/>
    <w:rsid w:val="000E3155"/>
    <w:rsid w:val="00121341"/>
    <w:rsid w:val="00262632"/>
    <w:rsid w:val="00302FF6"/>
    <w:rsid w:val="00415C79"/>
    <w:rsid w:val="004817B4"/>
    <w:rsid w:val="00863BB4"/>
    <w:rsid w:val="0088764F"/>
    <w:rsid w:val="009849ED"/>
    <w:rsid w:val="00D54F56"/>
    <w:rsid w:val="00E84B70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64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4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Правила массового катания на горнолыжном склоне</vt:lpstr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Bazilio</cp:lastModifiedBy>
  <cp:revision>7</cp:revision>
  <dcterms:created xsi:type="dcterms:W3CDTF">2019-01-23T07:54:00Z</dcterms:created>
  <dcterms:modified xsi:type="dcterms:W3CDTF">2019-08-13T05:54:00Z</dcterms:modified>
</cp:coreProperties>
</file>